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951BE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F0777" w:rsidRPr="00951BE7">
        <w:rPr>
          <w:rFonts w:ascii="Palatino Linotype" w:eastAsia="Times New Roman" w:hAnsi="Palatino Linotype" w:cs="Arial"/>
          <w:color w:val="000000"/>
          <w:sz w:val="24"/>
          <w:szCs w:val="24"/>
          <w:lang w:eastAsia="es-MX"/>
        </w:rPr>
        <w:t>doce</w:t>
      </w:r>
      <w:r w:rsidR="00DD45E3" w:rsidRPr="00951BE7">
        <w:rPr>
          <w:rFonts w:ascii="Palatino Linotype" w:eastAsia="Times New Roman" w:hAnsi="Palatino Linotype" w:cs="Arial"/>
          <w:color w:val="000000"/>
          <w:sz w:val="24"/>
          <w:szCs w:val="24"/>
          <w:lang w:eastAsia="es-MX"/>
        </w:rPr>
        <w:t xml:space="preserve"> de diciembre de dos mil dieciocho.</w:t>
      </w:r>
      <w:r w:rsidR="00DD45E3">
        <w:rPr>
          <w:rFonts w:ascii="Palatino Linotype" w:eastAsia="Times New Roman" w:hAnsi="Palatino Linotype" w:cs="Arial"/>
          <w:color w:val="000000"/>
          <w:sz w:val="24"/>
          <w:szCs w:val="24"/>
          <w:lang w:eastAsia="es-MX"/>
        </w:rPr>
        <w:t xml:space="preserve"> </w:t>
      </w:r>
      <w:r w:rsidR="00DC752B">
        <w:rPr>
          <w:rFonts w:ascii="Palatino Linotype" w:eastAsia="Times New Roman" w:hAnsi="Palatino Linotype" w:cs="Arial"/>
          <w:color w:val="000000"/>
          <w:sz w:val="24"/>
          <w:szCs w:val="24"/>
          <w:lang w:eastAsia="es-MX"/>
        </w:rPr>
        <w:t xml:space="preserve"> </w:t>
      </w:r>
      <w:r w:rsidR="006B20F0">
        <w:rPr>
          <w:rFonts w:ascii="Palatino Linotype" w:eastAsia="Times New Roman" w:hAnsi="Palatino Linotype" w:cs="Arial"/>
          <w:color w:val="000000"/>
          <w:sz w:val="24"/>
          <w:szCs w:val="24"/>
          <w:lang w:eastAsia="es-MX"/>
        </w:rPr>
        <w:t xml:space="preserve"> </w:t>
      </w:r>
      <w:r w:rsidR="00172661">
        <w:rPr>
          <w:rFonts w:ascii="Palatino Linotype" w:eastAsia="Times New Roman" w:hAnsi="Palatino Linotype" w:cs="Arial"/>
          <w:color w:val="000000"/>
          <w:sz w:val="24"/>
          <w:szCs w:val="24"/>
          <w:lang w:eastAsia="es-MX"/>
        </w:rPr>
        <w:t xml:space="preserve"> </w:t>
      </w:r>
      <w:r w:rsidR="00443AD4">
        <w:rPr>
          <w:rFonts w:ascii="Palatino Linotype" w:eastAsia="Times New Roman" w:hAnsi="Palatino Linotype" w:cs="Arial"/>
          <w:color w:val="000000"/>
          <w:sz w:val="24"/>
          <w:szCs w:val="24"/>
          <w:lang w:eastAsia="es-MX"/>
        </w:rPr>
        <w:t xml:space="preserve"> </w:t>
      </w:r>
    </w:p>
    <w:p w:rsidR="00D477C3" w:rsidRPr="00D477C3" w:rsidRDefault="006168E4" w:rsidP="0084456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00D477C3">
        <w:rPr>
          <w:rFonts w:ascii="Palatino Linotype" w:hAnsi="Palatino Linotype" w:cs="Arial"/>
          <w:b/>
          <w:sz w:val="24"/>
        </w:rPr>
        <w:t>S</w:t>
      </w:r>
      <w:r w:rsidR="00D477C3">
        <w:rPr>
          <w:rFonts w:ascii="Palatino Linotype" w:hAnsi="Palatino Linotype" w:cs="Arial"/>
          <w:sz w:val="24"/>
        </w:rPr>
        <w:t xml:space="preserve"> los</w:t>
      </w:r>
      <w:r w:rsidRPr="00F403EA">
        <w:rPr>
          <w:rFonts w:ascii="Palatino Linotype" w:hAnsi="Palatino Linotype" w:cs="Arial"/>
          <w:sz w:val="24"/>
        </w:rPr>
        <w:t xml:space="preserve"> expediente</w:t>
      </w:r>
      <w:r w:rsidR="00D477C3">
        <w:rPr>
          <w:rFonts w:ascii="Palatino Linotype" w:hAnsi="Palatino Linotype" w:cs="Arial"/>
          <w:sz w:val="24"/>
        </w:rPr>
        <w:t>s</w:t>
      </w:r>
      <w:r w:rsidRPr="00F403EA">
        <w:rPr>
          <w:rFonts w:ascii="Palatino Linotype" w:hAnsi="Palatino Linotype" w:cs="Arial"/>
          <w:sz w:val="24"/>
        </w:rPr>
        <w:t xml:space="preserve"> electrónico</w:t>
      </w:r>
      <w:r w:rsidR="00D477C3">
        <w:rPr>
          <w:rFonts w:ascii="Palatino Linotype" w:hAnsi="Palatino Linotype" w:cs="Arial"/>
          <w:sz w:val="24"/>
        </w:rPr>
        <w:t>s</w:t>
      </w:r>
      <w:r w:rsidRPr="00F403EA">
        <w:rPr>
          <w:rFonts w:ascii="Palatino Linotype" w:hAnsi="Palatino Linotype" w:cs="Arial"/>
          <w:sz w:val="24"/>
        </w:rPr>
        <w:t xml:space="preserve"> formado</w:t>
      </w:r>
      <w:r w:rsidR="00D477C3">
        <w:rPr>
          <w:rFonts w:ascii="Palatino Linotype" w:hAnsi="Palatino Linotype" w:cs="Arial"/>
          <w:sz w:val="24"/>
        </w:rPr>
        <w:t>s</w:t>
      </w:r>
      <w:r w:rsidRPr="00F403EA">
        <w:rPr>
          <w:rFonts w:ascii="Palatino Linotype" w:hAnsi="Palatino Linotype" w:cs="Arial"/>
          <w:sz w:val="24"/>
        </w:rPr>
        <w:t xml:space="preserve"> con motivo </w:t>
      </w:r>
      <w:r w:rsidR="00D477C3">
        <w:rPr>
          <w:rFonts w:ascii="Palatino Linotype" w:hAnsi="Palatino Linotype" w:cs="Arial"/>
          <w:sz w:val="24"/>
        </w:rPr>
        <w:t xml:space="preserve">de los recursos de revisión números </w:t>
      </w:r>
      <w:r w:rsidR="00D477C3" w:rsidRPr="00F403EA">
        <w:rPr>
          <w:rFonts w:ascii="Palatino Linotype" w:hAnsi="Palatino Linotype" w:cs="Arial"/>
          <w:b/>
          <w:bCs/>
          <w:sz w:val="24"/>
          <w:lang w:eastAsia="es-MX"/>
        </w:rPr>
        <w:t>0</w:t>
      </w:r>
      <w:r w:rsidR="00DC752B">
        <w:rPr>
          <w:rFonts w:ascii="Palatino Linotype" w:hAnsi="Palatino Linotype" w:cs="Arial"/>
          <w:b/>
          <w:bCs/>
          <w:sz w:val="24"/>
          <w:lang w:eastAsia="es-MX"/>
        </w:rPr>
        <w:t xml:space="preserve">3920/INFOEM/IP/RR/2018 </w:t>
      </w:r>
      <w:r w:rsidR="00DC752B">
        <w:rPr>
          <w:rFonts w:ascii="Palatino Linotype" w:hAnsi="Palatino Linotype" w:cs="Arial"/>
          <w:bCs/>
          <w:sz w:val="24"/>
          <w:lang w:eastAsia="es-MX"/>
        </w:rPr>
        <w:t xml:space="preserve">y </w:t>
      </w:r>
      <w:r w:rsidR="00D477C3" w:rsidRPr="00F403EA">
        <w:rPr>
          <w:rFonts w:ascii="Palatino Linotype" w:hAnsi="Palatino Linotype" w:cs="Arial"/>
          <w:b/>
          <w:bCs/>
          <w:sz w:val="24"/>
          <w:lang w:eastAsia="es-MX"/>
        </w:rPr>
        <w:t>0</w:t>
      </w:r>
      <w:r w:rsidR="00DC752B">
        <w:rPr>
          <w:rFonts w:ascii="Palatino Linotype" w:hAnsi="Palatino Linotype" w:cs="Arial"/>
          <w:b/>
          <w:bCs/>
          <w:sz w:val="24"/>
          <w:lang w:eastAsia="es-MX"/>
        </w:rPr>
        <w:t>3921</w:t>
      </w:r>
      <w:r w:rsidR="00D477C3">
        <w:rPr>
          <w:rFonts w:ascii="Palatino Linotype" w:hAnsi="Palatino Linotype" w:cs="Arial"/>
          <w:b/>
          <w:bCs/>
          <w:sz w:val="24"/>
          <w:lang w:eastAsia="es-MX"/>
        </w:rPr>
        <w:t xml:space="preserve">/INFOEM/IP/RR/2018 </w:t>
      </w:r>
      <w:r w:rsidR="00D477C3">
        <w:rPr>
          <w:rFonts w:ascii="Palatino Linotype" w:hAnsi="Palatino Linotype" w:cs="Arial"/>
          <w:bCs/>
          <w:sz w:val="24"/>
          <w:lang w:eastAsia="es-MX"/>
        </w:rPr>
        <w:t xml:space="preserve">interpuestos por </w:t>
      </w:r>
      <w:r w:rsidR="00A67CDB">
        <w:rPr>
          <w:rFonts w:ascii="Palatino Linotype" w:hAnsi="Palatino Linotype" w:cs="Arial"/>
          <w:b/>
          <w:bCs/>
          <w:sz w:val="24"/>
          <w:lang w:eastAsia="es-MX"/>
        </w:rPr>
        <w:t>XXXXXXXXXXXXXXXXXXX</w:t>
      </w:r>
      <w:r w:rsidR="00D477C3">
        <w:rPr>
          <w:rFonts w:ascii="Palatino Linotype" w:hAnsi="Palatino Linotype" w:cs="Arial"/>
          <w:b/>
          <w:bCs/>
          <w:sz w:val="24"/>
          <w:lang w:eastAsia="es-MX"/>
        </w:rPr>
        <w:t xml:space="preserve"> </w:t>
      </w:r>
      <w:r w:rsidR="00D477C3">
        <w:rPr>
          <w:rFonts w:ascii="Palatino Linotype" w:hAnsi="Palatino Linotype" w:cs="Arial"/>
          <w:bCs/>
          <w:sz w:val="24"/>
          <w:lang w:eastAsia="es-MX"/>
        </w:rPr>
        <w:t xml:space="preserve">en lo sucesivo </w:t>
      </w:r>
      <w:r w:rsidR="00DC752B">
        <w:rPr>
          <w:rFonts w:ascii="Palatino Linotype" w:hAnsi="Palatino Linotype" w:cs="Arial"/>
          <w:b/>
          <w:bCs/>
          <w:sz w:val="24"/>
          <w:lang w:eastAsia="es-MX"/>
        </w:rPr>
        <w:t>El</w:t>
      </w:r>
      <w:r w:rsidR="00D477C3">
        <w:rPr>
          <w:rFonts w:ascii="Palatino Linotype" w:hAnsi="Palatino Linotype" w:cs="Arial"/>
          <w:b/>
          <w:bCs/>
          <w:sz w:val="24"/>
          <w:lang w:eastAsia="es-MX"/>
        </w:rPr>
        <w:t xml:space="preserve"> Recurrente, </w:t>
      </w:r>
      <w:r w:rsidR="00DC752B">
        <w:rPr>
          <w:rFonts w:ascii="Palatino Linotype" w:hAnsi="Palatino Linotype" w:cs="Arial"/>
          <w:bCs/>
          <w:sz w:val="24"/>
          <w:lang w:eastAsia="es-MX"/>
        </w:rPr>
        <w:t>en contra de las respuestas del Ayuntamiento de Huixquilucan</w:t>
      </w:r>
      <w:r w:rsidR="00D477C3">
        <w:rPr>
          <w:rFonts w:ascii="Palatino Linotype" w:hAnsi="Palatino Linotype" w:cs="Arial"/>
          <w:b/>
          <w:bCs/>
          <w:sz w:val="24"/>
          <w:lang w:eastAsia="es-MX"/>
        </w:rPr>
        <w:t xml:space="preserve">, </w:t>
      </w:r>
      <w:r w:rsidR="00D477C3">
        <w:rPr>
          <w:rFonts w:ascii="Palatino Linotype" w:hAnsi="Palatino Linotype" w:cs="Arial"/>
          <w:bCs/>
          <w:sz w:val="24"/>
          <w:lang w:eastAsia="es-MX"/>
        </w:rPr>
        <w:t xml:space="preserve">en lo subsecuente </w:t>
      </w:r>
      <w:r w:rsidR="00D477C3">
        <w:rPr>
          <w:rFonts w:ascii="Palatino Linotype" w:hAnsi="Palatino Linotype" w:cs="Arial"/>
          <w:b/>
          <w:bCs/>
          <w:sz w:val="24"/>
          <w:lang w:eastAsia="es-MX"/>
        </w:rPr>
        <w:t xml:space="preserve">El Sujeto Obligado, </w:t>
      </w:r>
      <w:r w:rsidR="00D477C3">
        <w:rPr>
          <w:rFonts w:ascii="Palatino Linotype" w:hAnsi="Palatino Linotype" w:cs="Arial"/>
          <w:bCs/>
          <w:sz w:val="24"/>
          <w:lang w:eastAsia="es-MX"/>
        </w:rPr>
        <w:t>se procede a dictar la presente resolución:</w:t>
      </w:r>
    </w:p>
    <w:p w:rsidR="00B2330D" w:rsidRDefault="00B2330D" w:rsidP="00844569">
      <w:pPr>
        <w:spacing w:before="240" w:after="240" w:line="360" w:lineRule="auto"/>
        <w:jc w:val="center"/>
        <w:rPr>
          <w:rFonts w:ascii="Palatino Linotype" w:hAnsi="Palatino Linotype"/>
          <w:b/>
          <w:sz w:val="28"/>
        </w:rPr>
      </w:pPr>
    </w:p>
    <w:p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DC752B" w:rsidRPr="00DC752B" w:rsidRDefault="00D477C3" w:rsidP="00D477C3">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DC752B">
        <w:rPr>
          <w:rFonts w:ascii="Palatino Linotype" w:hAnsi="Palatino Linotype" w:cs="Arial"/>
          <w:sz w:val="24"/>
        </w:rPr>
        <w:t xml:space="preserve">diecisiete de septiembre de los corrientes, </w:t>
      </w:r>
      <w:r w:rsidR="00DC752B">
        <w:rPr>
          <w:rFonts w:ascii="Palatino Linotype" w:hAnsi="Palatino Linotype" w:cs="Arial"/>
          <w:b/>
          <w:sz w:val="24"/>
        </w:rPr>
        <w:t xml:space="preserve">El Recurrente, </w:t>
      </w:r>
      <w:r w:rsidRPr="00523CF0">
        <w:rPr>
          <w:rFonts w:ascii="Palatino Linotype" w:hAnsi="Palatino Linotype" w:cs="Arial"/>
          <w:sz w:val="24"/>
        </w:rPr>
        <w:t>presentó a través del Sistema de Acceso a la Información Mexiquense (</w:t>
      </w:r>
      <w:r w:rsidRPr="00523CF0">
        <w:rPr>
          <w:rFonts w:ascii="Palatino Linotype" w:hAnsi="Palatino Linotype" w:cs="Arial"/>
          <w:b/>
          <w:sz w:val="24"/>
        </w:rPr>
        <w:t>SAIMEX)</w:t>
      </w:r>
      <w:r w:rsidRPr="00523CF0">
        <w:rPr>
          <w:rFonts w:ascii="Palatino Linotype" w:hAnsi="Palatino Linotype" w:cs="Arial"/>
          <w:sz w:val="24"/>
        </w:rPr>
        <w:t xml:space="preserve"> ante </w:t>
      </w:r>
      <w:r>
        <w:rPr>
          <w:rFonts w:ascii="Palatino Linotype" w:hAnsi="Palatino Linotype" w:cs="Arial"/>
          <w:b/>
          <w:sz w:val="24"/>
        </w:rPr>
        <w:t>El</w:t>
      </w:r>
      <w:r w:rsidRPr="00523CF0">
        <w:rPr>
          <w:rFonts w:ascii="Palatino Linotype" w:hAnsi="Palatino Linotype" w:cs="Arial"/>
          <w:b/>
          <w:sz w:val="24"/>
        </w:rPr>
        <w:t xml:space="preserve"> S</w:t>
      </w:r>
      <w:r>
        <w:rPr>
          <w:rFonts w:ascii="Palatino Linotype" w:hAnsi="Palatino Linotype" w:cs="Arial"/>
          <w:b/>
          <w:sz w:val="24"/>
        </w:rPr>
        <w:t>ujeto Obligado</w:t>
      </w:r>
      <w:r w:rsidRPr="00523CF0">
        <w:rPr>
          <w:rFonts w:ascii="Palatino Linotype" w:hAnsi="Palatino Linotype" w:cs="Arial"/>
          <w:sz w:val="24"/>
        </w:rPr>
        <w:t xml:space="preserve">, </w:t>
      </w:r>
      <w:r>
        <w:rPr>
          <w:rFonts w:ascii="Palatino Linotype" w:hAnsi="Palatino Linotype" w:cs="Arial"/>
          <w:sz w:val="24"/>
        </w:rPr>
        <w:t xml:space="preserve">las </w:t>
      </w:r>
      <w:r w:rsidRPr="00523CF0">
        <w:rPr>
          <w:rFonts w:ascii="Palatino Linotype" w:hAnsi="Palatino Linotype" w:cs="Arial"/>
          <w:sz w:val="24"/>
        </w:rPr>
        <w:t>solicitud</w:t>
      </w:r>
      <w:r>
        <w:rPr>
          <w:rFonts w:ascii="Palatino Linotype" w:hAnsi="Palatino Linotype" w:cs="Arial"/>
          <w:sz w:val="24"/>
        </w:rPr>
        <w:t>es</w:t>
      </w:r>
      <w:r w:rsidRPr="00523CF0">
        <w:rPr>
          <w:rFonts w:ascii="Palatino Linotype" w:hAnsi="Palatino Linotype" w:cs="Arial"/>
          <w:sz w:val="24"/>
        </w:rPr>
        <w:t xml:space="preserve"> de acceso a la información pública, registrada</w:t>
      </w:r>
      <w:r>
        <w:rPr>
          <w:rFonts w:ascii="Palatino Linotype" w:hAnsi="Palatino Linotype" w:cs="Arial"/>
          <w:sz w:val="24"/>
        </w:rPr>
        <w:t>s bajo los</w:t>
      </w:r>
      <w:r w:rsidRPr="00523CF0">
        <w:rPr>
          <w:rFonts w:ascii="Palatino Linotype" w:hAnsi="Palatino Linotype" w:cs="Arial"/>
          <w:sz w:val="24"/>
        </w:rPr>
        <w:t xml:space="preserve"> número</w:t>
      </w:r>
      <w:r>
        <w:rPr>
          <w:rFonts w:ascii="Palatino Linotype" w:hAnsi="Palatino Linotype" w:cs="Arial"/>
          <w:sz w:val="24"/>
        </w:rPr>
        <w:t>s</w:t>
      </w:r>
      <w:r w:rsidRPr="00523CF0">
        <w:rPr>
          <w:rFonts w:ascii="Palatino Linotype" w:hAnsi="Palatino Linotype" w:cs="Arial"/>
          <w:sz w:val="24"/>
        </w:rPr>
        <w:t xml:space="preserve"> de expediente</w:t>
      </w:r>
      <w:r>
        <w:rPr>
          <w:rFonts w:ascii="Palatino Linotype" w:hAnsi="Palatino Linotype" w:cs="Arial"/>
          <w:sz w:val="24"/>
        </w:rPr>
        <w:t xml:space="preserve"> </w:t>
      </w:r>
      <w:r w:rsidR="00DC752B">
        <w:rPr>
          <w:rFonts w:ascii="Palatino Linotype" w:hAnsi="Palatino Linotype" w:cs="Arial"/>
          <w:b/>
          <w:sz w:val="24"/>
        </w:rPr>
        <w:t xml:space="preserve">00351/HUIXQUIL/IP/2018 </w:t>
      </w:r>
      <w:r w:rsidR="00DC752B">
        <w:rPr>
          <w:rFonts w:ascii="Palatino Linotype" w:hAnsi="Palatino Linotype" w:cs="Arial"/>
          <w:sz w:val="24"/>
        </w:rPr>
        <w:t xml:space="preserve">y </w:t>
      </w:r>
      <w:r w:rsidR="00DC752B">
        <w:rPr>
          <w:rFonts w:ascii="Palatino Linotype" w:hAnsi="Palatino Linotype" w:cs="Arial"/>
          <w:b/>
          <w:sz w:val="24"/>
        </w:rPr>
        <w:t>00352/HUIXQUIL/IP/2018</w:t>
      </w:r>
      <w:r w:rsidR="00DC752B">
        <w:rPr>
          <w:rFonts w:ascii="Palatino Linotype" w:hAnsi="Palatino Linotype" w:cs="Arial"/>
          <w:sz w:val="24"/>
        </w:rPr>
        <w:t xml:space="preserve">, mediante las cuales solicitó información en el tenor siguiente: </w:t>
      </w:r>
    </w:p>
    <w:p w:rsidR="00D477C3" w:rsidRPr="00DC752B" w:rsidRDefault="00D477C3" w:rsidP="00D477C3">
      <w:pPr>
        <w:spacing w:before="240" w:line="360" w:lineRule="auto"/>
        <w:jc w:val="both"/>
        <w:rPr>
          <w:rFonts w:ascii="Palatino Linotype" w:hAnsi="Palatino Linotype" w:cs="Arial"/>
          <w:b/>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sidR="00DC752B">
        <w:rPr>
          <w:rFonts w:ascii="Palatino Linotype" w:hAnsi="Palatino Linotype" w:cs="Arial"/>
          <w:b/>
          <w:sz w:val="24"/>
        </w:rPr>
        <w:t>00351/HUIXQUIL/IP/2018</w:t>
      </w:r>
    </w:p>
    <w:p w:rsidR="00D477C3" w:rsidRPr="00DC752B" w:rsidRDefault="00D477C3" w:rsidP="00D477C3">
      <w:pPr>
        <w:spacing w:before="240" w:line="360" w:lineRule="auto"/>
        <w:ind w:left="851" w:right="851"/>
        <w:jc w:val="both"/>
        <w:rPr>
          <w:rFonts w:ascii="Palatino Linotype" w:eastAsia="Times New Roman" w:hAnsi="Palatino Linotype" w:cs="Times New Roman"/>
          <w:b/>
          <w:i/>
          <w:lang w:val="es-ES_tradnl" w:eastAsia="es-ES"/>
        </w:rPr>
      </w:pPr>
      <w:r w:rsidRPr="00DC752B">
        <w:rPr>
          <w:rFonts w:ascii="Palatino Linotype" w:eastAsia="Times New Roman" w:hAnsi="Palatino Linotype" w:cs="Times New Roman"/>
          <w:i/>
          <w:lang w:val="es-ES_tradnl" w:eastAsia="es-ES"/>
        </w:rPr>
        <w:t>“</w:t>
      </w:r>
      <w:r w:rsidR="00DC752B" w:rsidRPr="00DC752B">
        <w:rPr>
          <w:rFonts w:ascii="Palatino Linotype" w:hAnsi="Palatino Linotype"/>
          <w:i/>
          <w:color w:val="000000"/>
        </w:rPr>
        <w:t>1 cuando ingreso a su puesto el titular de la unidad de transparencia</w:t>
      </w:r>
      <w:proofErr w:type="gramStart"/>
      <w:r w:rsidR="00DC752B" w:rsidRPr="00DC752B">
        <w:rPr>
          <w:rFonts w:ascii="Palatino Linotype" w:hAnsi="Palatino Linotype"/>
          <w:i/>
          <w:color w:val="000000"/>
        </w:rPr>
        <w:t>?</w:t>
      </w:r>
      <w:proofErr w:type="gramEnd"/>
      <w:r w:rsidR="00DC752B" w:rsidRPr="00DC752B">
        <w:rPr>
          <w:rFonts w:ascii="Palatino Linotype" w:hAnsi="Palatino Linotype"/>
          <w:i/>
          <w:color w:val="000000"/>
        </w:rPr>
        <w:t xml:space="preserve"> 2 quiero copia por este medio de los recibos firmados de </w:t>
      </w:r>
      <w:proofErr w:type="spellStart"/>
      <w:r w:rsidR="00DC752B" w:rsidRPr="00DC752B">
        <w:rPr>
          <w:rFonts w:ascii="Palatino Linotype" w:hAnsi="Palatino Linotype"/>
          <w:i/>
          <w:color w:val="000000"/>
        </w:rPr>
        <w:t>nomina</w:t>
      </w:r>
      <w:proofErr w:type="spellEnd"/>
      <w:r w:rsidR="00DC752B" w:rsidRPr="00DC752B">
        <w:rPr>
          <w:rFonts w:ascii="Palatino Linotype" w:hAnsi="Palatino Linotype"/>
          <w:i/>
          <w:color w:val="000000"/>
        </w:rPr>
        <w:t xml:space="preserve">, aguinaldo, prima vacacional </w:t>
      </w:r>
      <w:r w:rsidR="00DC752B" w:rsidRPr="00DC752B">
        <w:rPr>
          <w:rFonts w:ascii="Palatino Linotype" w:hAnsi="Palatino Linotype"/>
          <w:i/>
          <w:color w:val="000000"/>
        </w:rPr>
        <w:lastRenderedPageBreak/>
        <w:t xml:space="preserve">del titular de la unidad de transparencia desde su ingreso hasta la fecha de hoy. 3 quiero el nombramiento del titular de la unidad de transparencia. 4 quiero el contrato laboral del titular de la unidad de transparencia. 5 quiero copia de todos los documentos que dicen las leyes y reglamentos que el titular de la unidad de transparencia entrego al ayuntamiento para ocupar su cargo (por ejemplo comprobante de estudios, </w:t>
      </w:r>
      <w:proofErr w:type="spellStart"/>
      <w:r w:rsidR="00DC752B" w:rsidRPr="00DC752B">
        <w:rPr>
          <w:rFonts w:ascii="Palatino Linotype" w:hAnsi="Palatino Linotype"/>
          <w:i/>
          <w:color w:val="000000"/>
        </w:rPr>
        <w:t>curriculum</w:t>
      </w:r>
      <w:proofErr w:type="spellEnd"/>
      <w:r w:rsidR="00DC752B" w:rsidRPr="00DC752B">
        <w:rPr>
          <w:rFonts w:ascii="Palatino Linotype" w:hAnsi="Palatino Linotype"/>
          <w:i/>
          <w:color w:val="000000"/>
        </w:rPr>
        <w:t xml:space="preserve"> vitae, solicitud de empleo elaborada, certificado de antecedentes no penales, acta de nacimiento, credencial de elector, comprobante de domicilio, constancia de no inhabilitación,, 6 ¿desde su ingreso hasta hoy, cuantos días ha tenido de vacaciones el titular de la unidad de transparencia? 7 ¿desde su ingreso hasta hoy, cuales días ha tenido de vacaciones el titular de la unidad de transparencia? 8 los documentos que comprueben las vacaciones del titular de la unidad de transparencia desde su ingreso hasta hoy</w:t>
      </w:r>
      <w:r w:rsidRPr="00DC752B">
        <w:rPr>
          <w:rFonts w:ascii="Palatino Linotype" w:eastAsia="Times New Roman" w:hAnsi="Palatino Linotype" w:cs="Times New Roman"/>
          <w:i/>
          <w:lang w:val="es-ES_tradnl" w:eastAsia="es-ES"/>
        </w:rPr>
        <w:t xml:space="preserve">” </w:t>
      </w:r>
      <w:r w:rsidRPr="00DC752B">
        <w:rPr>
          <w:rFonts w:ascii="Palatino Linotype" w:eastAsia="Times New Roman" w:hAnsi="Palatino Linotype" w:cs="Times New Roman"/>
          <w:b/>
          <w:i/>
          <w:lang w:val="es-ES_tradnl" w:eastAsia="es-ES"/>
        </w:rPr>
        <w:t>[Sic]</w:t>
      </w:r>
    </w:p>
    <w:p w:rsidR="00D477C3" w:rsidRDefault="00D477C3"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D477C3" w:rsidRPr="00523CF0" w:rsidRDefault="00D477C3" w:rsidP="00D477C3">
      <w:pPr>
        <w:spacing w:before="240" w:line="360" w:lineRule="auto"/>
        <w:jc w:val="both"/>
        <w:rPr>
          <w:rFonts w:ascii="Palatino Linotype" w:hAnsi="Palatino Linotype" w:cs="Arial"/>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sidR="00DC752B">
        <w:rPr>
          <w:rFonts w:ascii="Palatino Linotype" w:hAnsi="Palatino Linotype" w:cs="Arial"/>
          <w:b/>
          <w:sz w:val="24"/>
        </w:rPr>
        <w:t>00352/HUIXQUIL/IP/2018</w:t>
      </w:r>
    </w:p>
    <w:p w:rsidR="00D477C3" w:rsidRPr="00DC752B" w:rsidRDefault="00D477C3" w:rsidP="00D477C3">
      <w:pPr>
        <w:spacing w:before="240" w:line="360" w:lineRule="auto"/>
        <w:ind w:left="851" w:right="851"/>
        <w:jc w:val="both"/>
        <w:rPr>
          <w:rFonts w:ascii="Palatino Linotype" w:eastAsia="Times New Roman" w:hAnsi="Palatino Linotype" w:cs="Times New Roman"/>
          <w:b/>
          <w:i/>
          <w:lang w:val="es-ES_tradnl" w:eastAsia="es-ES"/>
        </w:rPr>
      </w:pPr>
      <w:r w:rsidRPr="00DC752B">
        <w:rPr>
          <w:rFonts w:ascii="Palatino Linotype" w:eastAsia="Times New Roman" w:hAnsi="Palatino Linotype" w:cs="Times New Roman"/>
          <w:i/>
          <w:lang w:val="es-ES_tradnl" w:eastAsia="es-ES"/>
        </w:rPr>
        <w:t>“</w:t>
      </w:r>
      <w:r w:rsidR="00DC752B" w:rsidRPr="00DC752B">
        <w:rPr>
          <w:rFonts w:ascii="Palatino Linotype" w:hAnsi="Palatino Linotype"/>
          <w:i/>
          <w:color w:val="000000"/>
        </w:rPr>
        <w:t xml:space="preserve">Todos los documentos que comprueben que el titular de la unidad de transparencia cumple con los requisitos que dice el </w:t>
      </w:r>
      <w:proofErr w:type="spellStart"/>
      <w:r w:rsidR="00DC752B" w:rsidRPr="00DC752B">
        <w:rPr>
          <w:rFonts w:ascii="Palatino Linotype" w:hAnsi="Palatino Linotype"/>
          <w:i/>
          <w:color w:val="000000"/>
        </w:rPr>
        <w:t>articulo</w:t>
      </w:r>
      <w:proofErr w:type="spellEnd"/>
      <w:r w:rsidR="00DC752B" w:rsidRPr="00DC752B">
        <w:rPr>
          <w:rFonts w:ascii="Palatino Linotype" w:hAnsi="Palatino Linotype"/>
          <w:i/>
          <w:color w:val="000000"/>
        </w:rPr>
        <w:t xml:space="preserve"> 57 de la </w:t>
      </w:r>
      <w:proofErr w:type="spellStart"/>
      <w:r w:rsidR="00DC752B" w:rsidRPr="00DC752B">
        <w:rPr>
          <w:rFonts w:ascii="Palatino Linotype" w:hAnsi="Palatino Linotype"/>
          <w:i/>
          <w:color w:val="000000"/>
        </w:rPr>
        <w:t>la</w:t>
      </w:r>
      <w:proofErr w:type="spellEnd"/>
      <w:r w:rsidR="00DC752B" w:rsidRPr="00DC752B">
        <w:rPr>
          <w:rFonts w:ascii="Palatino Linotype" w:hAnsi="Palatino Linotype"/>
          <w:i/>
          <w:color w:val="000000"/>
        </w:rPr>
        <w:t xml:space="preserve"> ley de transparencia del estado</w:t>
      </w:r>
      <w:r w:rsidRPr="00DC752B">
        <w:rPr>
          <w:rFonts w:ascii="Palatino Linotype" w:eastAsia="Times New Roman" w:hAnsi="Palatino Linotype" w:cs="Times New Roman"/>
          <w:i/>
          <w:lang w:val="es-ES_tradnl" w:eastAsia="es-ES"/>
        </w:rPr>
        <w:t xml:space="preserve">” </w:t>
      </w:r>
      <w:r w:rsidRPr="00DC752B">
        <w:rPr>
          <w:rFonts w:ascii="Palatino Linotype" w:eastAsia="Times New Roman" w:hAnsi="Palatino Linotype" w:cs="Times New Roman"/>
          <w:b/>
          <w:i/>
          <w:lang w:val="es-ES_tradnl" w:eastAsia="es-ES"/>
        </w:rPr>
        <w:t>[Sic]</w:t>
      </w:r>
    </w:p>
    <w:p w:rsidR="00D477C3" w:rsidRDefault="00D477C3"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sidR="00D477C3">
        <w:rPr>
          <w:rFonts w:ascii="Palatino Linotype" w:eastAsia="Times New Roman" w:hAnsi="Palatino Linotype" w:cs="Times New Roman"/>
          <w:sz w:val="24"/>
          <w:szCs w:val="24"/>
          <w:lang w:val="es-ES_tradnl" w:eastAsia="es-ES"/>
        </w:rPr>
        <w:t xml:space="preserve">A través del SAIMEX, en </w:t>
      </w:r>
      <w:r w:rsidR="00DC752B">
        <w:rPr>
          <w:rFonts w:ascii="Palatino Linotype" w:eastAsia="Times New Roman" w:hAnsi="Palatino Linotype" w:cs="Times New Roman"/>
          <w:sz w:val="24"/>
          <w:szCs w:val="24"/>
          <w:lang w:val="es-ES_tradnl" w:eastAsia="es-ES"/>
        </w:rPr>
        <w:t xml:space="preserve">los dos casos. </w:t>
      </w:r>
      <w:r w:rsidR="00D477C3">
        <w:rPr>
          <w:rFonts w:ascii="Palatino Linotype" w:eastAsia="Times New Roman" w:hAnsi="Palatino Linotype" w:cs="Times New Roman"/>
          <w:sz w:val="24"/>
          <w:szCs w:val="24"/>
          <w:lang w:val="es-ES_tradnl" w:eastAsia="es-ES"/>
        </w:rPr>
        <w:t xml:space="preserve"> </w:t>
      </w:r>
    </w:p>
    <w:p w:rsidR="00E51412" w:rsidRDefault="00FE3D8F" w:rsidP="00844569">
      <w:pPr>
        <w:spacing w:before="24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77696" behindDoc="0" locked="0" layoutInCell="1" allowOverlap="1">
                <wp:simplePos x="0" y="0"/>
                <wp:positionH relativeFrom="column">
                  <wp:posOffset>-60960</wp:posOffset>
                </wp:positionH>
                <wp:positionV relativeFrom="paragraph">
                  <wp:posOffset>79374</wp:posOffset>
                </wp:positionV>
                <wp:extent cx="6172200" cy="923925"/>
                <wp:effectExtent l="0" t="0" r="19050" b="28575"/>
                <wp:wrapNone/>
                <wp:docPr id="21" name="Conector recto 21"/>
                <wp:cNvGraphicFramePr/>
                <a:graphic xmlns:a="http://schemas.openxmlformats.org/drawingml/2006/main">
                  <a:graphicData uri="http://schemas.microsoft.com/office/word/2010/wordprocessingShape">
                    <wps:wsp>
                      <wps:cNvCnPr/>
                      <wps:spPr>
                        <a:xfrm>
                          <a:off x="0" y="0"/>
                          <a:ext cx="6172200" cy="923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DCE018" id="Conector recto 2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8pt,6.25pt" to="481.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" strokecolor="#5b9bd5 [3204]" strokeweight=".5pt">
                <v:stroke joinstyle="miter"/>
              </v:line>
            </w:pict>
          </mc:Fallback>
        </mc:AlternateContent>
      </w:r>
    </w:p>
    <w:p w:rsidR="00E51412" w:rsidRDefault="00E51412"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Default="00581A22"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rsidR="00CC0E32" w:rsidRDefault="00CC0E32" w:rsidP="00B2330D">
      <w:pPr>
        <w:pStyle w:val="Prrafodelista"/>
        <w:spacing w:after="240" w:line="360" w:lineRule="auto"/>
        <w:ind w:left="0"/>
        <w:jc w:val="both"/>
        <w:rPr>
          <w:rFonts w:ascii="Palatino Linotype" w:hAnsi="Palatino Linotype"/>
        </w:rPr>
      </w:pPr>
      <w:r>
        <w:rPr>
          <w:rFonts w:ascii="Palatino Linotype" w:hAnsi="Palatino Linotype" w:cs="Arial"/>
        </w:rPr>
        <w:t>De las constancias de los</w:t>
      </w:r>
      <w:r w:rsidR="00B2330D" w:rsidRPr="00165D6E">
        <w:rPr>
          <w:rFonts w:ascii="Palatino Linotype" w:hAnsi="Palatino Linotype" w:cs="Arial"/>
        </w:rPr>
        <w:t xml:space="preserve"> expediente</w:t>
      </w:r>
      <w:r>
        <w:rPr>
          <w:rFonts w:ascii="Palatino Linotype" w:hAnsi="Palatino Linotype" w:cs="Arial"/>
        </w:rPr>
        <w:t>s</w:t>
      </w:r>
      <w:r w:rsidR="00B2330D" w:rsidRPr="00165D6E">
        <w:rPr>
          <w:rFonts w:ascii="Palatino Linotype" w:hAnsi="Palatino Linotype" w:cs="Arial"/>
        </w:rPr>
        <w:t xml:space="preserve"> electrónico</w:t>
      </w:r>
      <w:r>
        <w:rPr>
          <w:rFonts w:ascii="Palatino Linotype" w:hAnsi="Palatino Linotype" w:cs="Arial"/>
        </w:rPr>
        <w:t>s</w:t>
      </w:r>
      <w:r w:rsidR="00B2330D" w:rsidRPr="00165D6E">
        <w:rPr>
          <w:rFonts w:ascii="Palatino Linotype" w:hAnsi="Palatino Linotype" w:cs="Arial"/>
        </w:rPr>
        <w:t xml:space="preserve"> del </w:t>
      </w:r>
      <w:r w:rsidR="00B2330D" w:rsidRPr="00B2330D">
        <w:rPr>
          <w:rFonts w:ascii="Palatino Linotype" w:hAnsi="Palatino Linotype" w:cs="Arial"/>
          <w:b/>
        </w:rPr>
        <w:t>SAIMEX,</w:t>
      </w:r>
      <w:r w:rsidR="00B2330D" w:rsidRPr="00165D6E">
        <w:rPr>
          <w:rFonts w:ascii="Palatino Linotype" w:hAnsi="Palatino Linotype" w:cs="Arial"/>
        </w:rPr>
        <w:t xml:space="preserve"> </w:t>
      </w:r>
      <w:r w:rsidR="00B2330D" w:rsidRPr="00165D6E">
        <w:rPr>
          <w:rFonts w:ascii="Palatino Linotype" w:hAnsi="Palatino Linotype"/>
        </w:rPr>
        <w:t xml:space="preserve">se advierte que </w:t>
      </w:r>
      <w:r w:rsidR="00B2330D" w:rsidRPr="0031682C">
        <w:rPr>
          <w:rFonts w:ascii="Palatino Linotype" w:hAnsi="Palatino Linotype"/>
          <w:b/>
        </w:rPr>
        <w:t>El Sujeto Obligado</w:t>
      </w:r>
      <w:r w:rsidR="00B2330D" w:rsidRPr="00165D6E">
        <w:rPr>
          <w:rFonts w:ascii="Palatino Linotype" w:hAnsi="Palatino Linotype"/>
        </w:rPr>
        <w:t xml:space="preserve"> emiti</w:t>
      </w:r>
      <w:r w:rsidR="00B2330D">
        <w:rPr>
          <w:rFonts w:ascii="Palatino Linotype" w:hAnsi="Palatino Linotype"/>
        </w:rPr>
        <w:t>ó</w:t>
      </w:r>
      <w:r w:rsidR="00B2330D" w:rsidRPr="00165D6E">
        <w:rPr>
          <w:rFonts w:ascii="Palatino Linotype" w:hAnsi="Palatino Linotype"/>
        </w:rPr>
        <w:t xml:space="preserve"> respuesta</w:t>
      </w:r>
      <w:r w:rsidR="00B2330D">
        <w:rPr>
          <w:rFonts w:ascii="Palatino Linotype" w:hAnsi="Palatino Linotype"/>
        </w:rPr>
        <w:t>s</w:t>
      </w:r>
      <w:r w:rsidR="00B2330D" w:rsidRPr="00165D6E">
        <w:rPr>
          <w:rFonts w:ascii="Palatino Linotype" w:hAnsi="Palatino Linotype"/>
        </w:rPr>
        <w:t xml:space="preserve"> a la</w:t>
      </w:r>
      <w:r w:rsidR="00B2330D">
        <w:rPr>
          <w:rFonts w:ascii="Palatino Linotype" w:hAnsi="Palatino Linotype"/>
        </w:rPr>
        <w:t>s</w:t>
      </w:r>
      <w:r w:rsidR="00B2330D" w:rsidRPr="00165D6E">
        <w:rPr>
          <w:rFonts w:ascii="Palatino Linotype" w:hAnsi="Palatino Linotype"/>
        </w:rPr>
        <w:t xml:space="preserve"> solicitud</w:t>
      </w:r>
      <w:r w:rsidR="00B2330D">
        <w:rPr>
          <w:rFonts w:ascii="Palatino Linotype" w:hAnsi="Palatino Linotype"/>
        </w:rPr>
        <w:t>es</w:t>
      </w:r>
      <w:r w:rsidR="00B2330D" w:rsidRPr="00165D6E">
        <w:rPr>
          <w:rFonts w:ascii="Palatino Linotype" w:hAnsi="Palatino Linotype"/>
        </w:rPr>
        <w:t xml:space="preserve"> de acceso a la información,</w:t>
      </w:r>
      <w:r w:rsidR="00B2330D">
        <w:rPr>
          <w:rFonts w:ascii="Palatino Linotype" w:hAnsi="Palatino Linotype"/>
        </w:rPr>
        <w:t xml:space="preserve"> en fecha </w:t>
      </w:r>
      <w:r>
        <w:rPr>
          <w:rFonts w:ascii="Palatino Linotype" w:hAnsi="Palatino Linotype"/>
        </w:rPr>
        <w:t xml:space="preserve">ocho de octubre de los corrientes, como se expone a continuación: </w:t>
      </w:r>
    </w:p>
    <w:p w:rsidR="00CC0E32" w:rsidRPr="00DC752B" w:rsidRDefault="00CC0E32" w:rsidP="00CC0E32">
      <w:pPr>
        <w:spacing w:before="240" w:line="360" w:lineRule="auto"/>
        <w:jc w:val="both"/>
        <w:rPr>
          <w:rFonts w:ascii="Palatino Linotype" w:hAnsi="Palatino Linotype" w:cs="Arial"/>
          <w:b/>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Pr>
          <w:rFonts w:ascii="Palatino Linotype" w:hAnsi="Palatino Linotype" w:cs="Arial"/>
          <w:b/>
          <w:sz w:val="24"/>
        </w:rPr>
        <w:t>00351/HUIXQUIL/IP/2018</w:t>
      </w:r>
    </w:p>
    <w:p w:rsidR="00CC0E32" w:rsidRDefault="00CC0E32" w:rsidP="00CC0E32">
      <w:pPr>
        <w:pStyle w:val="Prrafodelista"/>
        <w:spacing w:before="240" w:after="160" w:line="360" w:lineRule="auto"/>
        <w:ind w:left="851" w:right="851"/>
        <w:jc w:val="both"/>
        <w:rPr>
          <w:rFonts w:ascii="Palatino Linotype" w:hAnsi="Palatino Linotype"/>
          <w:b/>
          <w:i/>
          <w:color w:val="000000"/>
          <w:sz w:val="22"/>
          <w:szCs w:val="22"/>
        </w:rPr>
      </w:pPr>
      <w:r w:rsidRPr="00CC0E32">
        <w:rPr>
          <w:rFonts w:ascii="Palatino Linotype" w:hAnsi="Palatino Linotype"/>
          <w:i/>
          <w:color w:val="000000"/>
          <w:sz w:val="22"/>
          <w:szCs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2016; en atención a su solicitud de información número 00351/HUIXQUIL/IP/2018, que a letra versa: “1 cuando ingreso a su puesto el titular de la unidad de transparencia? 2 quiero copia por este medio de los recibos firmados de </w:t>
      </w:r>
      <w:proofErr w:type="spellStart"/>
      <w:r w:rsidRPr="00CC0E32">
        <w:rPr>
          <w:rFonts w:ascii="Palatino Linotype" w:hAnsi="Palatino Linotype"/>
          <w:i/>
          <w:color w:val="000000"/>
          <w:sz w:val="22"/>
          <w:szCs w:val="22"/>
        </w:rPr>
        <w:t>nomina</w:t>
      </w:r>
      <w:proofErr w:type="spellEnd"/>
      <w:r w:rsidRPr="00CC0E32">
        <w:rPr>
          <w:rFonts w:ascii="Palatino Linotype" w:hAnsi="Palatino Linotype"/>
          <w:i/>
          <w:color w:val="000000"/>
          <w:sz w:val="22"/>
          <w:szCs w:val="22"/>
        </w:rPr>
        <w:t xml:space="preserve">, aguinaldo, prima vacacional del titular de la unidad de transparencia desde su ingreso hasta la fecha de hoy. 3 quiero el nombramiento del titular de la unidad de transparencia. 4 quiero el contrato laboral del titular de la unidad de transparencia. 5 quiero copia de todos los documentos que dicen las leyes y reglamentos que el titular de la unidad de transparencia entrego al ayuntamiento </w:t>
      </w:r>
      <w:r w:rsidRPr="00CC0E32">
        <w:rPr>
          <w:rFonts w:ascii="Palatino Linotype" w:hAnsi="Palatino Linotype"/>
          <w:i/>
          <w:color w:val="000000"/>
          <w:sz w:val="22"/>
          <w:szCs w:val="22"/>
        </w:rPr>
        <w:lastRenderedPageBreak/>
        <w:t xml:space="preserve">para ocupar su cargo (por ejemplo comprobante de estudios, </w:t>
      </w:r>
      <w:proofErr w:type="spellStart"/>
      <w:r w:rsidRPr="00CC0E32">
        <w:rPr>
          <w:rFonts w:ascii="Palatino Linotype" w:hAnsi="Palatino Linotype"/>
          <w:i/>
          <w:color w:val="000000"/>
          <w:sz w:val="22"/>
          <w:szCs w:val="22"/>
        </w:rPr>
        <w:t>curriculum</w:t>
      </w:r>
      <w:proofErr w:type="spellEnd"/>
      <w:r w:rsidRPr="00CC0E32">
        <w:rPr>
          <w:rFonts w:ascii="Palatino Linotype" w:hAnsi="Palatino Linotype"/>
          <w:i/>
          <w:color w:val="000000"/>
          <w:sz w:val="22"/>
          <w:szCs w:val="22"/>
        </w:rPr>
        <w:t xml:space="preserve"> vitae, solicitud de empleo elaborada, certificado de antecedentes no penales, acta de nacimiento, credencial de elector, comprobante de domicilio, constancia de no inhabilitación,, 6 ¿desde su ingreso hasta hoy, cuantos días ha tenido de vacaciones el titular de la unidad de transparencia? 7 ¿desde su ingreso hasta hoy, cuales días ha tenido de vacaciones el titular de la unidad de transparencia? 8 los documentos que comprueben las vacaciones del titular de la unidad de transparencia desde su ingreso hasta hoy” (SIC). Sobre el particular, esta Unidad de Transparencia en ejercicio de las atribuciones que la Ley le confiere, turnó su solicitud de información a la siguiente área administrativa: Dirección General de Administración que conforme al Reglamento Orgánico de la Administración Pública Municipal de Huixquilucan, Estado de México 2016, es competente para dar contestación a su requerimiento, así mismo esta Unidad de Transparencia en ejercicio de las atribuciones que la Ley le confiere, y conforme al Reglamento Orgánico de la Administración Pública Municipal de Huixquilucan, Estado de México 2018, por lo que se manifiesta lo siguiente: Dirección General de Administración “Se adjunta respuesta” (SIC). Se adjuntan archivos PDF Unidad de Transparencia: “Por lo que respecta a la solicitud identificada como 00351/HUIXQUI/IP/2018, y atendiendo el orden que el mismo solicitante ha inscrito, es dable inferir lo siguiente: 1. El 6 de febrero de 2016, dan inicio las actividades de Mariana Victoria Yáñez Rodríguez, en calidad de Titular de la Unidad de Transparencia del H. Ayuntamiento de Huixquilucan, para la administración 2016 - 2018. 3. Se anexa al presente, el archivo electrónico correspondiente al nombramiento de la Titular de la Unidad de Transparencia, signado por Enrique Vargas del Villar y Pablo Fernández de Cevallos González; en su calidad de Presidente Municipal Constitucional y Secretario del Ayuntamiento respectivamente. 5. El ingreso de un servidor público constituye, </w:t>
      </w:r>
      <w:r w:rsidRPr="00CC0E32">
        <w:rPr>
          <w:rFonts w:ascii="Palatino Linotype" w:hAnsi="Palatino Linotype"/>
          <w:i/>
          <w:color w:val="000000"/>
          <w:sz w:val="22"/>
          <w:szCs w:val="22"/>
        </w:rPr>
        <w:lastRenderedPageBreak/>
        <w:t xml:space="preserve">indubitablemente, la creación y resguardo de la información respectiva al acto jurídico de referencia, sin embargo, por la naturaleza de los mismos, (acta de nacimiento, CURP, credencial de elector, comprobante de estudios, comprobante de domicilio, certificado de antecedentes no penales, solicitud de empleo, </w:t>
      </w:r>
      <w:proofErr w:type="spellStart"/>
      <w:r w:rsidRPr="00CC0E32">
        <w:rPr>
          <w:rFonts w:ascii="Palatino Linotype" w:hAnsi="Palatino Linotype"/>
          <w:i/>
          <w:color w:val="000000"/>
          <w:sz w:val="22"/>
          <w:szCs w:val="22"/>
        </w:rPr>
        <w:t>curriculum</w:t>
      </w:r>
      <w:proofErr w:type="spellEnd"/>
      <w:r w:rsidRPr="00CC0E32">
        <w:rPr>
          <w:rFonts w:ascii="Palatino Linotype" w:hAnsi="Palatino Linotype"/>
          <w:i/>
          <w:color w:val="000000"/>
          <w:sz w:val="22"/>
          <w:szCs w:val="22"/>
        </w:rPr>
        <w:t xml:space="preserve"> vitae, así como </w:t>
      </w:r>
      <w:r w:rsidRPr="00D67261">
        <w:rPr>
          <w:rFonts w:ascii="Palatino Linotype" w:hAnsi="Palatino Linotype"/>
          <w:i/>
          <w:color w:val="000000"/>
          <w:sz w:val="22"/>
          <w:szCs w:val="22"/>
        </w:rPr>
        <w:t>constancia de no inhabilitación)resulta necesario hacer del conocimiento del solicitante, que se trata de información cuyo contenido tiene el carácter de personal; hecho por el que la información al respecto debe ser solicitada vía SARCOEM, (Sistema de Acceso, Rectificación, Cancelación y Oposición de Datos Personales del Estado de México; garantizando así el débito que tiene este sujeto obligado de garantizar la protección de los derechos ARCO; que</w:t>
      </w:r>
      <w:r w:rsidRPr="00CC0E32">
        <w:rPr>
          <w:rFonts w:ascii="Palatino Linotype" w:hAnsi="Palatino Linotype"/>
          <w:i/>
          <w:color w:val="000000"/>
          <w:sz w:val="22"/>
          <w:szCs w:val="22"/>
        </w:rPr>
        <w:t xml:space="preserve"> deben ser comprendidos como, aquellos derechos que tiene un titular de datos personales, para solicitar el acceso, rectificación, cancelación u oposición sobre el tratamiento de sus datos, ante el Sujeto Obligado que esté en posesión de los mismos; insistiendo, en que es menester permanente de esta Administración garantizar el derecho humano al acceso a la información, en ningún caso pretendemos vulnerar dicha facultad primigenia, sin embargo, le exhortamos a hacerlo por el mecanismo adecuado. Por otro lado, el marco jurídico vigente para los Estados Unidos Mexicanos y para el Estado de México y municipios, no hace referencia a requisitos que constituyan documentos carácter público que deban formar parte del expediente de ingreso, más allá del nombramiento que en numerales anteriores ha sido citado y cuya versión electrónica forma parte de los anexos de este ocurso. Por lo que respecta a la solicitud identificada como 00352/HUIXQUI/IP/2018, es dable inferir lo siguiente: De conformidad con lo establecido en el numeral quincuagésimo séptimo, de la Ley de Transparencia y Acceso a la Información Pública del Estado de México y Municipios, la Titular de Unidad de Transparencia del Municipio de Huixquilucan debe contar con conocimiento en la materia, o bien, haber cumplido el proceso de </w:t>
      </w:r>
      <w:r w:rsidRPr="00CC0E32">
        <w:rPr>
          <w:rFonts w:ascii="Palatino Linotype" w:hAnsi="Palatino Linotype"/>
          <w:i/>
          <w:color w:val="000000"/>
          <w:sz w:val="22"/>
          <w:szCs w:val="22"/>
        </w:rPr>
        <w:lastRenderedPageBreak/>
        <w:t xml:space="preserve">certificación en materia de acceso a la información, transparencia y protección de datos personales, que para tal efecto emita el Instituto de Transparencia, Acceso a la Información Pública y Protección de Datos Personales del Estado de México y Municipios; así como, tener experiencia en materia de acceso a la información y protección de datos personales, aunado a habilidades de organización y comunicación, así como visión y liderazgo. Derivado de lo anterior hacemos del conocimiento del solicitante que hasta fechas recientes el Instituto de Transparencia INFOEM, ha dado inicio al proceso de certificación, donde entre otros, se incluye a los titulares de las Unidades de Transparencia, por lo que no existe un procedimiento concluido que de sustancia al mismo, sin embargo, en aras de coadyuvar a garantizar el derecho humano del acceso a la información; exhortamos respetuosamente al solicitante, generar un mecanismo petitorio al órgano garante INFOEM, respecto de los puntos o calificación obtenidos en la evaluación diagnóstica, o bien, el estado que guarda la misma; toda vez, que es, el multicitado Instituto de Transparencia INFOEM, el tenedor de dicha información. Por otro lado, la Titular de la Unidad de Transparencia, Mariana Victoria Yáñez Rodríguez se ha desempeñado como: • Asesor de la Dirección de Asuntos Internacionales del Instituto Mexicano de la Juventud, IMJUVE. • Asesor de la Comisión de Puntos Constitucionales de la LX Legislatura; donde entre otras reformas y adiciones de carácter constitucional, tuvo efecto la identificada “Reforma en materia de Transparencia” donde se reconoció en el artículo sexto de la Constitución Política de los Estados Unidos Mexicanos, el acceso a la Información como un derecho humano, y sentó las bases para que los órganos garantes del ámbito federal y local, garanticen y preserven dicho bien jurídico tutelado. • Asesor de la representación del Partido Acción Nacional ante el Consejo General del Instituto Nacional Electoral antes IFE. • Subdirector Jurídico del Comité Ejecutivo Nacional del Partido Acción Nacional. • </w:t>
      </w:r>
      <w:proofErr w:type="spellStart"/>
      <w:r w:rsidRPr="00CC0E32">
        <w:rPr>
          <w:rFonts w:ascii="Palatino Linotype" w:hAnsi="Palatino Linotype"/>
          <w:i/>
          <w:color w:val="000000"/>
          <w:sz w:val="22"/>
          <w:szCs w:val="22"/>
        </w:rPr>
        <w:t>Executive</w:t>
      </w:r>
      <w:proofErr w:type="spellEnd"/>
      <w:r w:rsidRPr="00CC0E32">
        <w:rPr>
          <w:rFonts w:ascii="Palatino Linotype" w:hAnsi="Palatino Linotype"/>
          <w:i/>
          <w:color w:val="000000"/>
          <w:sz w:val="22"/>
          <w:szCs w:val="22"/>
        </w:rPr>
        <w:t xml:space="preserve"> </w:t>
      </w:r>
      <w:proofErr w:type="spellStart"/>
      <w:r w:rsidRPr="00CC0E32">
        <w:rPr>
          <w:rFonts w:ascii="Palatino Linotype" w:hAnsi="Palatino Linotype"/>
          <w:i/>
          <w:color w:val="000000"/>
          <w:sz w:val="22"/>
          <w:szCs w:val="22"/>
        </w:rPr>
        <w:t>Assistant</w:t>
      </w:r>
      <w:proofErr w:type="spellEnd"/>
      <w:r w:rsidRPr="00CC0E32">
        <w:rPr>
          <w:rFonts w:ascii="Palatino Linotype" w:hAnsi="Palatino Linotype"/>
          <w:i/>
          <w:color w:val="000000"/>
          <w:sz w:val="22"/>
          <w:szCs w:val="22"/>
        </w:rPr>
        <w:t xml:space="preserve"> </w:t>
      </w:r>
      <w:r w:rsidRPr="00CC0E32">
        <w:rPr>
          <w:rFonts w:ascii="Palatino Linotype" w:hAnsi="Palatino Linotype"/>
          <w:i/>
          <w:color w:val="000000"/>
          <w:sz w:val="22"/>
          <w:szCs w:val="22"/>
        </w:rPr>
        <w:lastRenderedPageBreak/>
        <w:t xml:space="preserve">en </w:t>
      </w:r>
      <w:proofErr w:type="spellStart"/>
      <w:r w:rsidRPr="00CC0E32">
        <w:rPr>
          <w:rFonts w:ascii="Palatino Linotype" w:hAnsi="Palatino Linotype"/>
          <w:i/>
          <w:color w:val="000000"/>
          <w:sz w:val="22"/>
          <w:szCs w:val="22"/>
        </w:rPr>
        <w:t>United</w:t>
      </w:r>
      <w:proofErr w:type="spellEnd"/>
      <w:r w:rsidRPr="00CC0E32">
        <w:rPr>
          <w:rFonts w:ascii="Palatino Linotype" w:hAnsi="Palatino Linotype"/>
          <w:i/>
          <w:color w:val="000000"/>
          <w:sz w:val="22"/>
          <w:szCs w:val="22"/>
        </w:rPr>
        <w:t xml:space="preserve"> </w:t>
      </w:r>
      <w:proofErr w:type="spellStart"/>
      <w:r w:rsidRPr="00CC0E32">
        <w:rPr>
          <w:rFonts w:ascii="Palatino Linotype" w:hAnsi="Palatino Linotype"/>
          <w:i/>
          <w:color w:val="000000"/>
          <w:sz w:val="22"/>
          <w:szCs w:val="22"/>
        </w:rPr>
        <w:t>States</w:t>
      </w:r>
      <w:proofErr w:type="spellEnd"/>
      <w:r w:rsidRPr="00CC0E32">
        <w:rPr>
          <w:rFonts w:ascii="Palatino Linotype" w:hAnsi="Palatino Linotype"/>
          <w:i/>
          <w:color w:val="000000"/>
          <w:sz w:val="22"/>
          <w:szCs w:val="22"/>
        </w:rPr>
        <w:t xml:space="preserve"> </w:t>
      </w:r>
      <w:proofErr w:type="spellStart"/>
      <w:r w:rsidRPr="00CC0E32">
        <w:rPr>
          <w:rFonts w:ascii="Palatino Linotype" w:hAnsi="Palatino Linotype"/>
          <w:i/>
          <w:color w:val="000000"/>
          <w:sz w:val="22"/>
          <w:szCs w:val="22"/>
        </w:rPr>
        <w:t>Mexico</w:t>
      </w:r>
      <w:proofErr w:type="spellEnd"/>
      <w:r w:rsidRPr="00CC0E32">
        <w:rPr>
          <w:rFonts w:ascii="Palatino Linotype" w:hAnsi="Palatino Linotype"/>
          <w:i/>
          <w:color w:val="000000"/>
          <w:sz w:val="22"/>
          <w:szCs w:val="22"/>
        </w:rPr>
        <w:t xml:space="preserve">, </w:t>
      </w:r>
      <w:proofErr w:type="spellStart"/>
      <w:r w:rsidRPr="00CC0E32">
        <w:rPr>
          <w:rFonts w:ascii="Palatino Linotype" w:hAnsi="Palatino Linotype"/>
          <w:i/>
          <w:color w:val="000000"/>
          <w:sz w:val="22"/>
          <w:szCs w:val="22"/>
        </w:rPr>
        <w:t>Border</w:t>
      </w:r>
      <w:proofErr w:type="spellEnd"/>
      <w:r w:rsidRPr="00CC0E32">
        <w:rPr>
          <w:rFonts w:ascii="Palatino Linotype" w:hAnsi="Palatino Linotype"/>
          <w:i/>
          <w:color w:val="000000"/>
          <w:sz w:val="22"/>
          <w:szCs w:val="22"/>
        </w:rPr>
        <w:t xml:space="preserve"> </w:t>
      </w:r>
      <w:proofErr w:type="spellStart"/>
      <w:r w:rsidRPr="00CC0E32">
        <w:rPr>
          <w:rFonts w:ascii="Palatino Linotype" w:hAnsi="Palatino Linotype"/>
          <w:i/>
          <w:color w:val="000000"/>
          <w:sz w:val="22"/>
          <w:szCs w:val="22"/>
        </w:rPr>
        <w:t>Health</w:t>
      </w:r>
      <w:proofErr w:type="spellEnd"/>
      <w:r w:rsidRPr="00CC0E32">
        <w:rPr>
          <w:rFonts w:ascii="Palatino Linotype" w:hAnsi="Palatino Linotype"/>
          <w:i/>
          <w:color w:val="000000"/>
          <w:sz w:val="22"/>
          <w:szCs w:val="22"/>
        </w:rPr>
        <w:t xml:space="preserve"> </w:t>
      </w:r>
      <w:proofErr w:type="spellStart"/>
      <w:r w:rsidRPr="00CC0E32">
        <w:rPr>
          <w:rFonts w:ascii="Palatino Linotype" w:hAnsi="Palatino Linotype"/>
          <w:i/>
          <w:color w:val="000000"/>
          <w:sz w:val="22"/>
          <w:szCs w:val="22"/>
        </w:rPr>
        <w:t>Comission</w:t>
      </w:r>
      <w:proofErr w:type="spellEnd"/>
      <w:r w:rsidRPr="00CC0E32">
        <w:rPr>
          <w:rFonts w:ascii="Palatino Linotype" w:hAnsi="Palatino Linotype"/>
          <w:i/>
          <w:color w:val="000000"/>
          <w:sz w:val="22"/>
          <w:szCs w:val="22"/>
        </w:rPr>
        <w:t xml:space="preserve">, USMBHC. • Miembro del Comité Técnico de Transparencia de la Asociación Nacional de Alcaldes, ANAC. • Actualmente Titular de la Unidad de Transparencia de Huixquilucan Estado de México. Es Candidata a Maestra en Derecho Fiscal por el Colegio de Abogados del Derecho Público y Privado de México, hecho que se fortalece con archivo electrónico anexo al presente ocurso, y egresada de la Facultad de Derecho de la Barra Nacional de Abogados; lo que aunado, al nombramiento del Presidente Municipal Constitucional, constituye la experiencia necesaria para desempeñar el encargo conferido, sin que ello medie el compromiso permanente de actualización y fortalecimiento de las habilidades jurídicas y de administración pública, que indubitablemente forman parte del débito de todos cuantos forman parte de la Unidad de Transparencia del Municipio de Huixquilucan.”(SIC). Se adjuntan archivos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w:t>
      </w:r>
      <w:r w:rsidRPr="00CC0E32">
        <w:rPr>
          <w:rFonts w:ascii="Palatino Linotype" w:hAnsi="Palatino Linotype"/>
          <w:i/>
          <w:color w:val="000000"/>
          <w:sz w:val="22"/>
          <w:szCs w:val="22"/>
        </w:rPr>
        <w:lastRenderedPageBreak/>
        <w:t>información para los efectos legales correspondientes, mediante la modalidad en que fue requerida.”</w:t>
      </w:r>
      <w:r>
        <w:rPr>
          <w:rFonts w:ascii="Palatino Linotype" w:hAnsi="Palatino Linotype"/>
          <w:i/>
          <w:color w:val="000000"/>
          <w:sz w:val="22"/>
          <w:szCs w:val="22"/>
        </w:rPr>
        <w:t xml:space="preserve"> </w:t>
      </w:r>
      <w:r>
        <w:rPr>
          <w:rFonts w:ascii="Palatino Linotype" w:hAnsi="Palatino Linotype"/>
          <w:b/>
          <w:i/>
          <w:color w:val="000000"/>
          <w:sz w:val="22"/>
          <w:szCs w:val="22"/>
        </w:rPr>
        <w:t>[Sic]</w:t>
      </w:r>
    </w:p>
    <w:p w:rsidR="00CC0E32" w:rsidRDefault="00CC0E32" w:rsidP="00CC0E32">
      <w:pPr>
        <w:pStyle w:val="Prrafodelista"/>
        <w:spacing w:after="240" w:line="360" w:lineRule="auto"/>
        <w:ind w:left="0"/>
        <w:jc w:val="both"/>
        <w:rPr>
          <w:rFonts w:ascii="Palatino Linotype" w:hAnsi="Palatino Linotype"/>
        </w:rPr>
      </w:pPr>
      <w:r w:rsidRPr="007F63B3">
        <w:rPr>
          <w:rFonts w:ascii="Palatino Linotype" w:hAnsi="Palatino Linotype"/>
        </w:rPr>
        <w:t xml:space="preserve">Asimismo, se advierte que </w:t>
      </w:r>
      <w:r w:rsidRPr="007F63B3">
        <w:rPr>
          <w:rFonts w:ascii="Palatino Linotype" w:hAnsi="Palatino Linotype"/>
          <w:b/>
        </w:rPr>
        <w:t xml:space="preserve">El Sujeto Obligado </w:t>
      </w:r>
      <w:r w:rsidRPr="007F63B3">
        <w:rPr>
          <w:rFonts w:ascii="Palatino Linotype" w:hAnsi="Palatino Linotype"/>
        </w:rPr>
        <w:t xml:space="preserve">adjuntó los archivos electrónicos: </w:t>
      </w:r>
      <w:r w:rsidR="00322505" w:rsidRPr="007F63B3">
        <w:rPr>
          <w:rFonts w:ascii="Palatino Linotype" w:hAnsi="Palatino Linotype"/>
          <w:b/>
        </w:rPr>
        <w:t>“VERSION PUBLICA (1).</w:t>
      </w:r>
      <w:proofErr w:type="spellStart"/>
      <w:r w:rsidR="00322505" w:rsidRPr="007F63B3">
        <w:rPr>
          <w:rFonts w:ascii="Palatino Linotype" w:hAnsi="Palatino Linotype"/>
          <w:b/>
        </w:rPr>
        <w:t>pdf</w:t>
      </w:r>
      <w:proofErr w:type="spellEnd"/>
      <w:r w:rsidR="00322505" w:rsidRPr="007F63B3">
        <w:rPr>
          <w:rFonts w:ascii="Palatino Linotype" w:hAnsi="Palatino Linotype"/>
          <w:b/>
        </w:rPr>
        <w:t xml:space="preserve">”, “2DO 2016.pdf”, “1RO 2017 JUNIO.pdf”, “1RO 2017 JULIO.pdf”, “2DO 2017.pdf”, “1ER 2018.pdf”, “CV mariana.pdf” </w:t>
      </w:r>
      <w:r w:rsidR="00322505" w:rsidRPr="007F63B3">
        <w:rPr>
          <w:rFonts w:ascii="Palatino Linotype" w:hAnsi="Palatino Linotype"/>
        </w:rPr>
        <w:t xml:space="preserve">y </w:t>
      </w:r>
      <w:r w:rsidR="00322505" w:rsidRPr="007F63B3">
        <w:rPr>
          <w:rFonts w:ascii="Palatino Linotype" w:hAnsi="Palatino Linotype"/>
          <w:b/>
        </w:rPr>
        <w:t xml:space="preserve">“Constancia de estudios mariana.pdf”, </w:t>
      </w:r>
      <w:r w:rsidR="00322505" w:rsidRPr="007F63B3">
        <w:rPr>
          <w:rFonts w:ascii="Palatino Linotype" w:hAnsi="Palatino Linotype"/>
        </w:rPr>
        <w:t>mismos que se tienen por reproducidos en virtud de que serán materia de análisis más adelante.</w:t>
      </w:r>
      <w:r w:rsidR="00322505">
        <w:rPr>
          <w:rFonts w:ascii="Palatino Linotype" w:hAnsi="Palatino Linotype"/>
        </w:rPr>
        <w:t xml:space="preserve"> </w:t>
      </w:r>
    </w:p>
    <w:p w:rsidR="00F45665" w:rsidRPr="00322505" w:rsidRDefault="00F45665" w:rsidP="00CC0E32">
      <w:pPr>
        <w:pStyle w:val="Prrafodelista"/>
        <w:spacing w:after="240" w:line="360" w:lineRule="auto"/>
        <w:ind w:left="0"/>
        <w:jc w:val="both"/>
        <w:rPr>
          <w:rFonts w:ascii="Palatino Linotype" w:hAnsi="Palatino Linotype"/>
        </w:rPr>
      </w:pPr>
    </w:p>
    <w:p w:rsidR="00CC0E32" w:rsidRPr="00DC752B" w:rsidRDefault="00CC0E32" w:rsidP="00CC0E32">
      <w:pPr>
        <w:spacing w:before="240" w:line="360" w:lineRule="auto"/>
        <w:jc w:val="both"/>
        <w:rPr>
          <w:rFonts w:ascii="Palatino Linotype" w:hAnsi="Palatino Linotype" w:cs="Arial"/>
          <w:b/>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Pr>
          <w:rFonts w:ascii="Palatino Linotype" w:hAnsi="Palatino Linotype" w:cs="Arial"/>
          <w:b/>
          <w:sz w:val="24"/>
        </w:rPr>
        <w:t>00352/HUIXQUIL/IP/2018</w:t>
      </w:r>
    </w:p>
    <w:p w:rsidR="00CC0E32" w:rsidRPr="00CC0E32" w:rsidRDefault="00CC0E32" w:rsidP="00CC0E32">
      <w:pPr>
        <w:pStyle w:val="Prrafodelista"/>
        <w:spacing w:before="240" w:after="160" w:line="360" w:lineRule="auto"/>
        <w:ind w:left="851" w:right="851"/>
        <w:jc w:val="both"/>
        <w:rPr>
          <w:rFonts w:ascii="Palatino Linotype" w:hAnsi="Palatino Linotype"/>
          <w:b/>
          <w:i/>
          <w:sz w:val="22"/>
          <w:szCs w:val="22"/>
        </w:rPr>
      </w:pPr>
      <w:r>
        <w:rPr>
          <w:rFonts w:ascii="Palatino Linotype" w:hAnsi="Palatino Linotype"/>
          <w:i/>
          <w:color w:val="000000"/>
          <w:sz w:val="22"/>
          <w:szCs w:val="22"/>
        </w:rPr>
        <w:t>“</w:t>
      </w:r>
      <w:r w:rsidRPr="00CC0E32">
        <w:rPr>
          <w:rFonts w:ascii="Palatino Linotype" w:hAnsi="Palatino Linotype"/>
          <w:i/>
          <w:color w:val="000000"/>
          <w:sz w:val="22"/>
          <w:szCs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2016; en atención a su solicitud de información número 00352/HUIXQUIL/IP/2018, que a letra versa: “Todos los documentos que comprueben que el titular de la unidad de transparencia cumple con los requisitos </w:t>
      </w:r>
      <w:r w:rsidRPr="00CC0E32">
        <w:rPr>
          <w:rFonts w:ascii="Palatino Linotype" w:hAnsi="Palatino Linotype"/>
          <w:i/>
          <w:color w:val="000000"/>
          <w:sz w:val="22"/>
          <w:szCs w:val="22"/>
        </w:rPr>
        <w:lastRenderedPageBreak/>
        <w:t xml:space="preserve">que dice el </w:t>
      </w:r>
      <w:proofErr w:type="spellStart"/>
      <w:r w:rsidRPr="00CC0E32">
        <w:rPr>
          <w:rFonts w:ascii="Palatino Linotype" w:hAnsi="Palatino Linotype"/>
          <w:i/>
          <w:color w:val="000000"/>
          <w:sz w:val="22"/>
          <w:szCs w:val="22"/>
        </w:rPr>
        <w:t>articulo</w:t>
      </w:r>
      <w:proofErr w:type="spellEnd"/>
      <w:r w:rsidRPr="00CC0E32">
        <w:rPr>
          <w:rFonts w:ascii="Palatino Linotype" w:hAnsi="Palatino Linotype"/>
          <w:i/>
          <w:color w:val="000000"/>
          <w:sz w:val="22"/>
          <w:szCs w:val="22"/>
        </w:rPr>
        <w:t xml:space="preserve"> 57 de la </w:t>
      </w:r>
      <w:proofErr w:type="spellStart"/>
      <w:r w:rsidRPr="00CC0E32">
        <w:rPr>
          <w:rFonts w:ascii="Palatino Linotype" w:hAnsi="Palatino Linotype"/>
          <w:i/>
          <w:color w:val="000000"/>
          <w:sz w:val="22"/>
          <w:szCs w:val="22"/>
        </w:rPr>
        <w:t>la</w:t>
      </w:r>
      <w:proofErr w:type="spellEnd"/>
      <w:r w:rsidRPr="00CC0E32">
        <w:rPr>
          <w:rFonts w:ascii="Palatino Linotype" w:hAnsi="Palatino Linotype"/>
          <w:i/>
          <w:color w:val="000000"/>
          <w:sz w:val="22"/>
          <w:szCs w:val="22"/>
        </w:rPr>
        <w:t xml:space="preserve"> ley de transparencia del estado”(SIC) Sobre el particular, esta Unidad de Transparencia en ejercicio de las atribuciones que la Ley le confiere, y conforme al Reglamento Orgánico de la Administración Pública Municipal de Huixquilucan, Estado de México 2018, manifiesta lo siguiente: Esta Unidad de Transparencia anexa </w:t>
      </w:r>
      <w:proofErr w:type="spellStart"/>
      <w:r w:rsidRPr="00CC0E32">
        <w:rPr>
          <w:rFonts w:ascii="Palatino Linotype" w:hAnsi="Palatino Linotype"/>
          <w:i/>
          <w:color w:val="000000"/>
          <w:sz w:val="22"/>
          <w:szCs w:val="22"/>
        </w:rPr>
        <w:t>curriculum</w:t>
      </w:r>
      <w:proofErr w:type="spellEnd"/>
      <w:r w:rsidRPr="00CC0E32">
        <w:rPr>
          <w:rFonts w:ascii="Palatino Linotype" w:hAnsi="Palatino Linotype"/>
          <w:i/>
          <w:color w:val="000000"/>
          <w:sz w:val="22"/>
          <w:szCs w:val="22"/>
        </w:rPr>
        <w:t xml:space="preserve"> vitae y comprobante de ultimo grado de estudios en formato PDF de la Titular de Unidad de Transparencia de este H. Ayuntamiento.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r>
        <w:rPr>
          <w:rFonts w:ascii="Palatino Linotype" w:hAnsi="Palatino Linotype"/>
          <w:i/>
          <w:color w:val="000000"/>
          <w:sz w:val="22"/>
          <w:szCs w:val="22"/>
        </w:rPr>
        <w:t xml:space="preserve">” </w:t>
      </w:r>
      <w:r>
        <w:rPr>
          <w:rFonts w:ascii="Palatino Linotype" w:hAnsi="Palatino Linotype"/>
          <w:b/>
          <w:i/>
          <w:color w:val="000000"/>
          <w:sz w:val="22"/>
          <w:szCs w:val="22"/>
        </w:rPr>
        <w:t>[Sic]</w:t>
      </w:r>
    </w:p>
    <w:p w:rsidR="00CC0E32" w:rsidRDefault="00CC0E32" w:rsidP="00B2330D">
      <w:pPr>
        <w:pStyle w:val="Prrafodelista"/>
        <w:spacing w:after="240" w:line="360" w:lineRule="auto"/>
        <w:ind w:left="0"/>
        <w:jc w:val="both"/>
        <w:rPr>
          <w:rFonts w:ascii="Palatino Linotype" w:hAnsi="Palatino Linotype"/>
        </w:rPr>
      </w:pPr>
    </w:p>
    <w:p w:rsidR="00CC0E32" w:rsidRDefault="00322505" w:rsidP="00B2330D">
      <w:pPr>
        <w:pStyle w:val="Prrafodelista"/>
        <w:spacing w:after="240" w:line="360" w:lineRule="auto"/>
        <w:ind w:left="0"/>
        <w:jc w:val="both"/>
        <w:rPr>
          <w:rFonts w:ascii="Palatino Linotype" w:hAnsi="Palatino Linotype"/>
        </w:rPr>
      </w:pPr>
      <w:r>
        <w:rPr>
          <w:rFonts w:ascii="Palatino Linotype" w:hAnsi="Palatino Linotype"/>
        </w:rPr>
        <w:t xml:space="preserve">Resulta preciso señalar que </w:t>
      </w:r>
      <w:r w:rsidR="00DF1A48">
        <w:rPr>
          <w:rFonts w:ascii="Palatino Linotype" w:hAnsi="Palatino Linotype"/>
          <w:b/>
        </w:rPr>
        <w:t xml:space="preserve">El Sujeto Obligado </w:t>
      </w:r>
      <w:r w:rsidR="00DF1A48">
        <w:rPr>
          <w:rFonts w:ascii="Palatino Linotype" w:hAnsi="Palatino Linotype"/>
        </w:rPr>
        <w:t xml:space="preserve">remitió los documentos electrónicos </w:t>
      </w:r>
      <w:r w:rsidR="00DF1A48">
        <w:rPr>
          <w:rFonts w:ascii="Palatino Linotype" w:hAnsi="Palatino Linotype"/>
          <w:b/>
        </w:rPr>
        <w:t xml:space="preserve">“Constancia de estudios </w:t>
      </w:r>
      <w:r w:rsidR="007E24B6">
        <w:rPr>
          <w:rFonts w:ascii="Palatino Linotype" w:hAnsi="Palatino Linotype"/>
          <w:b/>
        </w:rPr>
        <w:t>mariana</w:t>
      </w:r>
      <w:r w:rsidR="00DF1A48">
        <w:rPr>
          <w:rFonts w:ascii="Palatino Linotype" w:hAnsi="Palatino Linotype"/>
          <w:b/>
        </w:rPr>
        <w:t xml:space="preserve">.pdf” </w:t>
      </w:r>
      <w:r w:rsidR="00DF1A48">
        <w:rPr>
          <w:rFonts w:ascii="Palatino Linotype" w:hAnsi="Palatino Linotype"/>
        </w:rPr>
        <w:t xml:space="preserve">y </w:t>
      </w:r>
      <w:r w:rsidR="00DF1A48">
        <w:rPr>
          <w:rFonts w:ascii="Palatino Linotype" w:hAnsi="Palatino Linotype"/>
          <w:b/>
        </w:rPr>
        <w:t xml:space="preserve">“CV </w:t>
      </w:r>
      <w:r w:rsidR="007E24B6">
        <w:rPr>
          <w:rFonts w:ascii="Palatino Linotype" w:hAnsi="Palatino Linotype"/>
          <w:b/>
        </w:rPr>
        <w:t>mariana</w:t>
      </w:r>
      <w:r w:rsidR="00DF1A48">
        <w:rPr>
          <w:rFonts w:ascii="Palatino Linotype" w:hAnsi="Palatino Linotype"/>
          <w:b/>
        </w:rPr>
        <w:t xml:space="preserve">.pdf” </w:t>
      </w:r>
      <w:r w:rsidR="00DF1A48">
        <w:rPr>
          <w:rFonts w:ascii="Palatino Linotype" w:hAnsi="Palatino Linotype"/>
        </w:rPr>
        <w:t xml:space="preserve">mismos que se tienen por </w:t>
      </w:r>
      <w:r w:rsidR="00DF1A48">
        <w:rPr>
          <w:rFonts w:ascii="Palatino Linotype" w:hAnsi="Palatino Linotype"/>
        </w:rPr>
        <w:lastRenderedPageBreak/>
        <w:t xml:space="preserve">reproducidos como si a la letra se insertasen, en virtud de que serán materia de análisis más adelante. </w:t>
      </w:r>
    </w:p>
    <w:p w:rsidR="00832C0E" w:rsidRPr="00DF1A48" w:rsidRDefault="00832C0E" w:rsidP="00B2330D">
      <w:pPr>
        <w:pStyle w:val="Prrafodelista"/>
        <w:spacing w:after="240" w:line="360" w:lineRule="auto"/>
        <w:ind w:left="0"/>
        <w:jc w:val="both"/>
        <w:rPr>
          <w:rFonts w:ascii="Palatino Linotype" w:hAnsi="Palatino Linotype"/>
        </w:rPr>
      </w:pPr>
    </w:p>
    <w:p w:rsidR="006168E4" w:rsidRDefault="00E72AE3" w:rsidP="00844569">
      <w:pPr>
        <w:spacing w:before="240" w:line="360" w:lineRule="auto"/>
        <w:jc w:val="both"/>
        <w:rPr>
          <w:rFonts w:ascii="Palatino Linotype" w:hAnsi="Palatino Linotype" w:cs="Arial"/>
          <w:b/>
          <w:sz w:val="28"/>
        </w:rPr>
      </w:pPr>
      <w:r>
        <w:rPr>
          <w:rFonts w:ascii="Palatino Linotype" w:hAnsi="Palatino Linotype" w:cs="Arial"/>
          <w:b/>
          <w:sz w:val="28"/>
        </w:rPr>
        <w:t>T</w:t>
      </w:r>
      <w:r w:rsidR="00581A22">
        <w:rPr>
          <w:rFonts w:ascii="Palatino Linotype" w:hAnsi="Palatino Linotype" w:cs="Arial"/>
          <w:b/>
          <w:sz w:val="28"/>
        </w:rPr>
        <w:t>ERCER</w:t>
      </w:r>
      <w:r>
        <w:rPr>
          <w:rFonts w:ascii="Palatino Linotype" w:hAnsi="Palatino Linotype" w:cs="Arial"/>
          <w:b/>
          <w:sz w:val="28"/>
        </w:rPr>
        <w:t>O</w:t>
      </w:r>
      <w:r w:rsidR="006168E4">
        <w:rPr>
          <w:rFonts w:ascii="Palatino Linotype" w:hAnsi="Palatino Linotype" w:cs="Arial"/>
          <w:b/>
          <w:sz w:val="28"/>
        </w:rPr>
        <w:t xml:space="preserve">. </w:t>
      </w:r>
      <w:r w:rsidR="006168E4">
        <w:rPr>
          <w:rFonts w:ascii="Palatino Linotype" w:hAnsi="Palatino Linotype"/>
          <w:b/>
          <w:sz w:val="28"/>
        </w:rPr>
        <w:t>Del recurso de revisión.</w:t>
      </w:r>
    </w:p>
    <w:p w:rsidR="00DF1A48" w:rsidRPr="00DF1A48"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sidR="00203FF3">
        <w:rPr>
          <w:rFonts w:ascii="Palatino Linotype" w:hAnsi="Palatino Linotype" w:cs="Arial"/>
          <w:sz w:val="24"/>
          <w:szCs w:val="24"/>
        </w:rPr>
        <w:t>on la</w:t>
      </w:r>
      <w:r w:rsidR="00B2330D">
        <w:rPr>
          <w:rFonts w:ascii="Palatino Linotype" w:hAnsi="Palatino Linotype" w:cs="Arial"/>
          <w:sz w:val="24"/>
          <w:szCs w:val="24"/>
        </w:rPr>
        <w:t>s</w:t>
      </w:r>
      <w:r w:rsidR="00203FF3">
        <w:rPr>
          <w:rFonts w:ascii="Palatino Linotype" w:hAnsi="Palatino Linotype" w:cs="Arial"/>
          <w:sz w:val="24"/>
          <w:szCs w:val="24"/>
        </w:rPr>
        <w:t xml:space="preserve"> respuesta</w:t>
      </w:r>
      <w:r w:rsidR="00B2330D">
        <w:rPr>
          <w:rFonts w:ascii="Palatino Linotype" w:hAnsi="Palatino Linotype" w:cs="Arial"/>
          <w:sz w:val="24"/>
          <w:szCs w:val="24"/>
        </w:rPr>
        <w:t>s</w:t>
      </w:r>
      <w:r w:rsidR="00203FF3">
        <w:rPr>
          <w:rFonts w:ascii="Palatino Linotype" w:hAnsi="Palatino Linotype" w:cs="Arial"/>
          <w:sz w:val="24"/>
          <w:szCs w:val="24"/>
        </w:rPr>
        <w:t xml:space="preserve"> notificada</w:t>
      </w:r>
      <w:r w:rsidR="00B2330D">
        <w:rPr>
          <w:rFonts w:ascii="Palatino Linotype" w:hAnsi="Palatino Linotype" w:cs="Arial"/>
          <w:sz w:val="24"/>
          <w:szCs w:val="24"/>
        </w:rPr>
        <w:t>s</w:t>
      </w:r>
      <w:r w:rsidR="00203FF3">
        <w:rPr>
          <w:rFonts w:ascii="Palatino Linotype" w:hAnsi="Palatino Linotype" w:cs="Arial"/>
          <w:sz w:val="24"/>
          <w:szCs w:val="24"/>
        </w:rPr>
        <w:t xml:space="preserve"> por </w:t>
      </w:r>
      <w:r w:rsidR="00203FF3" w:rsidRPr="00203FF3">
        <w:rPr>
          <w:rFonts w:ascii="Palatino Linotype" w:hAnsi="Palatino Linotype" w:cs="Arial"/>
          <w:b/>
          <w:sz w:val="24"/>
          <w:szCs w:val="24"/>
        </w:rPr>
        <w:t>E</w:t>
      </w:r>
      <w:r w:rsidRPr="00203FF3">
        <w:rPr>
          <w:rFonts w:ascii="Palatino Linotype" w:hAnsi="Palatino Linotype" w:cs="Arial"/>
          <w:b/>
          <w:sz w:val="24"/>
          <w:szCs w:val="24"/>
        </w:rPr>
        <w:t xml:space="preserve">l </w:t>
      </w:r>
      <w:r w:rsidR="00203FF3" w:rsidRPr="00203FF3">
        <w:rPr>
          <w:rFonts w:ascii="Palatino Linotype" w:hAnsi="Palatino Linotype" w:cs="Arial"/>
          <w:b/>
          <w:sz w:val="24"/>
          <w:szCs w:val="24"/>
        </w:rPr>
        <w:t>Sujeto O</w:t>
      </w:r>
      <w:r w:rsidR="00DF1A48">
        <w:rPr>
          <w:rFonts w:ascii="Palatino Linotype" w:hAnsi="Palatino Linotype" w:cs="Arial"/>
          <w:b/>
          <w:sz w:val="24"/>
          <w:szCs w:val="24"/>
        </w:rPr>
        <w:t>bligado,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00B2330D">
        <w:rPr>
          <w:rFonts w:ascii="Palatino Linotype" w:hAnsi="Palatino Linotype" w:cs="Arial"/>
          <w:sz w:val="24"/>
          <w:szCs w:val="24"/>
        </w:rPr>
        <w:t xml:space="preserve">interpuso </w:t>
      </w:r>
      <w:r w:rsidR="00DF1A48">
        <w:rPr>
          <w:rFonts w:ascii="Palatino Linotype" w:hAnsi="Palatino Linotype" w:cs="Arial"/>
          <w:sz w:val="24"/>
          <w:szCs w:val="24"/>
        </w:rPr>
        <w:t xml:space="preserve">recursos de revisión, en fecha catorce de octubre de los corrientes, los cuales fueron registrados en el sistema electrónico con los expedientes números </w:t>
      </w:r>
      <w:r w:rsidR="00DF1A48" w:rsidRPr="00F403EA">
        <w:rPr>
          <w:rFonts w:ascii="Palatino Linotype" w:hAnsi="Palatino Linotype" w:cs="Arial"/>
          <w:b/>
          <w:bCs/>
          <w:sz w:val="24"/>
          <w:lang w:eastAsia="es-MX"/>
        </w:rPr>
        <w:t>0</w:t>
      </w:r>
      <w:r w:rsidR="00DF1A48">
        <w:rPr>
          <w:rFonts w:ascii="Palatino Linotype" w:hAnsi="Palatino Linotype" w:cs="Arial"/>
          <w:b/>
          <w:bCs/>
          <w:sz w:val="24"/>
          <w:lang w:eastAsia="es-MX"/>
        </w:rPr>
        <w:t>3920/INFOEM/IP/RR/</w:t>
      </w:r>
      <w:r w:rsidR="00832C0E">
        <w:rPr>
          <w:rFonts w:ascii="Palatino Linotype" w:hAnsi="Palatino Linotype" w:cs="Arial"/>
          <w:b/>
          <w:bCs/>
          <w:sz w:val="24"/>
          <w:lang w:eastAsia="es-MX"/>
        </w:rPr>
        <w:t xml:space="preserve">2018 </w:t>
      </w:r>
      <w:r w:rsidR="00832C0E">
        <w:rPr>
          <w:rFonts w:ascii="Palatino Linotype" w:hAnsi="Palatino Linotype" w:cs="Arial"/>
          <w:bCs/>
          <w:sz w:val="24"/>
          <w:lang w:eastAsia="es-MX"/>
        </w:rPr>
        <w:t>y</w:t>
      </w:r>
      <w:r w:rsidR="00DF1A48">
        <w:rPr>
          <w:rFonts w:ascii="Palatino Linotype" w:hAnsi="Palatino Linotype" w:cs="Arial"/>
          <w:bCs/>
          <w:sz w:val="24"/>
          <w:lang w:eastAsia="es-MX"/>
        </w:rPr>
        <w:t xml:space="preserve"> </w:t>
      </w:r>
      <w:r w:rsidR="00DF1A48" w:rsidRPr="00F403EA">
        <w:rPr>
          <w:rFonts w:ascii="Palatino Linotype" w:hAnsi="Palatino Linotype" w:cs="Arial"/>
          <w:b/>
          <w:bCs/>
          <w:sz w:val="24"/>
          <w:lang w:eastAsia="es-MX"/>
        </w:rPr>
        <w:t>0</w:t>
      </w:r>
      <w:r w:rsidR="00DF1A48">
        <w:rPr>
          <w:rFonts w:ascii="Palatino Linotype" w:hAnsi="Palatino Linotype" w:cs="Arial"/>
          <w:b/>
          <w:bCs/>
          <w:sz w:val="24"/>
          <w:lang w:eastAsia="es-MX"/>
        </w:rPr>
        <w:t xml:space="preserve">3921/INFOEM/IP/RR/2018, </w:t>
      </w:r>
      <w:r w:rsidR="00DF1A48">
        <w:rPr>
          <w:rFonts w:ascii="Palatino Linotype" w:hAnsi="Palatino Linotype" w:cs="Arial"/>
          <w:bCs/>
          <w:sz w:val="24"/>
          <w:lang w:eastAsia="es-MX"/>
        </w:rPr>
        <w:t xml:space="preserve">en los cuales arguye las siguientes manifestaciones: </w:t>
      </w:r>
    </w:p>
    <w:p w:rsidR="00B2330D" w:rsidRDefault="00B2330D" w:rsidP="00844569">
      <w:pPr>
        <w:spacing w:before="240" w:line="360" w:lineRule="auto"/>
        <w:jc w:val="both"/>
        <w:rPr>
          <w:rFonts w:ascii="Palatino Linotype" w:hAnsi="Palatino Linotype" w:cs="Arial"/>
          <w:sz w:val="24"/>
          <w:szCs w:val="24"/>
        </w:rPr>
      </w:pPr>
      <w:r w:rsidRPr="00F403EA">
        <w:rPr>
          <w:rFonts w:ascii="Palatino Linotype" w:hAnsi="Palatino Linotype" w:cs="Arial"/>
          <w:b/>
          <w:bCs/>
          <w:sz w:val="24"/>
          <w:lang w:eastAsia="es-MX"/>
        </w:rPr>
        <w:t>0</w:t>
      </w:r>
      <w:r w:rsidR="00DF1A48">
        <w:rPr>
          <w:rFonts w:ascii="Palatino Linotype" w:hAnsi="Palatino Linotype" w:cs="Arial"/>
          <w:b/>
          <w:bCs/>
          <w:sz w:val="24"/>
          <w:lang w:eastAsia="es-MX"/>
        </w:rPr>
        <w:t>3920</w:t>
      </w:r>
      <w:r>
        <w:rPr>
          <w:rFonts w:ascii="Palatino Linotype" w:hAnsi="Palatino Linotype" w:cs="Arial"/>
          <w:b/>
          <w:bCs/>
          <w:sz w:val="24"/>
          <w:lang w:eastAsia="es-MX"/>
        </w:rPr>
        <w:t>/INFOEM/IP/RR/2018</w:t>
      </w:r>
    </w:p>
    <w:p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6168E4" w:rsidRPr="00DF1A48" w:rsidRDefault="006168E4" w:rsidP="00DF1A48">
      <w:pPr>
        <w:spacing w:before="240"/>
        <w:ind w:left="851" w:right="851"/>
        <w:jc w:val="both"/>
        <w:rPr>
          <w:rFonts w:ascii="Palatino Linotype" w:hAnsi="Palatino Linotype" w:cs="Arial"/>
          <w:b/>
          <w:i/>
        </w:rPr>
      </w:pPr>
      <w:r w:rsidRPr="00DF1A48">
        <w:rPr>
          <w:rFonts w:ascii="Palatino Linotype" w:hAnsi="Palatino Linotype" w:cs="Arial"/>
          <w:i/>
        </w:rPr>
        <w:t>“</w:t>
      </w:r>
      <w:r w:rsidR="00DF1A48" w:rsidRPr="00DF1A48">
        <w:rPr>
          <w:rFonts w:ascii="Palatino Linotype" w:eastAsia="Times New Roman" w:hAnsi="Palatino Linotype" w:cs="Arial"/>
          <w:i/>
          <w:lang w:eastAsia="es-MX"/>
        </w:rPr>
        <w:t>por este medio quiero impugnar la respuesta que me fue entregada</w:t>
      </w:r>
      <w:r w:rsidRPr="00DF1A48">
        <w:rPr>
          <w:rFonts w:ascii="Palatino Linotype" w:hAnsi="Palatino Linotype" w:cs="Arial"/>
          <w:i/>
        </w:rPr>
        <w:t>”</w:t>
      </w:r>
      <w:r w:rsidR="00454CE6" w:rsidRPr="00DF1A48">
        <w:rPr>
          <w:rFonts w:ascii="Palatino Linotype" w:hAnsi="Palatino Linotype" w:cs="Arial"/>
          <w:i/>
        </w:rPr>
        <w:t xml:space="preserve"> </w:t>
      </w:r>
      <w:r w:rsidR="00203FF3" w:rsidRPr="00DF1A48">
        <w:rPr>
          <w:rFonts w:ascii="Palatino Linotype" w:hAnsi="Palatino Linotype" w:cs="Arial"/>
          <w:b/>
          <w:i/>
        </w:rPr>
        <w:t>[S</w:t>
      </w:r>
      <w:r w:rsidRPr="00DF1A48">
        <w:rPr>
          <w:rFonts w:ascii="Palatino Linotype" w:hAnsi="Palatino Linotype" w:cs="Arial"/>
          <w:b/>
          <w:i/>
        </w:rPr>
        <w:t>ic]</w:t>
      </w:r>
    </w:p>
    <w:p w:rsidR="00C56C44" w:rsidRDefault="00C56C44" w:rsidP="00844569">
      <w:pPr>
        <w:spacing w:line="360" w:lineRule="auto"/>
        <w:ind w:left="851" w:right="851"/>
        <w:jc w:val="both"/>
        <w:rPr>
          <w:rFonts w:ascii="Palatino Linotype" w:hAnsi="Palatino Linotype" w:cs="Arial"/>
          <w:i/>
        </w:rPr>
      </w:pPr>
    </w:p>
    <w:p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6168E4" w:rsidRPr="009B1CFB" w:rsidRDefault="006168E4" w:rsidP="009B1CFB">
      <w:pPr>
        <w:spacing w:before="240" w:line="360" w:lineRule="auto"/>
        <w:ind w:left="851" w:right="851"/>
        <w:jc w:val="both"/>
        <w:rPr>
          <w:rFonts w:ascii="Palatino Linotype" w:hAnsi="Palatino Linotype" w:cs="Arial"/>
          <w:b/>
          <w:i/>
        </w:rPr>
      </w:pPr>
      <w:r w:rsidRPr="009B1CFB">
        <w:rPr>
          <w:rFonts w:ascii="Palatino Linotype" w:hAnsi="Palatino Linotype" w:cs="Arial"/>
          <w:i/>
        </w:rPr>
        <w:t>“</w:t>
      </w:r>
      <w:r w:rsidR="00DF1A48" w:rsidRPr="009B1CFB">
        <w:rPr>
          <w:rFonts w:ascii="Palatino Linotype" w:hAnsi="Palatino Linotype"/>
          <w:i/>
          <w:color w:val="000000"/>
        </w:rPr>
        <w:t xml:space="preserve">la respuesta no contiene toda la información que solicité en mi solicitud de información. Entre varias cosas, falta el contrato laboral que pedí. En los recibos de </w:t>
      </w:r>
      <w:proofErr w:type="spellStart"/>
      <w:r w:rsidR="00DF1A48" w:rsidRPr="009B1CFB">
        <w:rPr>
          <w:rFonts w:ascii="Palatino Linotype" w:hAnsi="Palatino Linotype"/>
          <w:i/>
          <w:color w:val="000000"/>
        </w:rPr>
        <w:t>nomina</w:t>
      </w:r>
      <w:proofErr w:type="spellEnd"/>
      <w:r w:rsidR="00DF1A48" w:rsidRPr="009B1CFB">
        <w:rPr>
          <w:rFonts w:ascii="Palatino Linotype" w:hAnsi="Palatino Linotype"/>
          <w:i/>
          <w:color w:val="000000"/>
        </w:rPr>
        <w:t xml:space="preserve"> viene </w:t>
      </w:r>
      <w:proofErr w:type="spellStart"/>
      <w:r w:rsidR="00DF1A48" w:rsidRPr="009B1CFB">
        <w:rPr>
          <w:rFonts w:ascii="Palatino Linotype" w:hAnsi="Palatino Linotype"/>
          <w:i/>
          <w:color w:val="000000"/>
        </w:rPr>
        <w:t>informacion</w:t>
      </w:r>
      <w:proofErr w:type="spellEnd"/>
      <w:r w:rsidR="00DF1A48" w:rsidRPr="009B1CFB">
        <w:rPr>
          <w:rFonts w:ascii="Palatino Linotype" w:hAnsi="Palatino Linotype"/>
          <w:i/>
          <w:color w:val="000000"/>
        </w:rPr>
        <w:t xml:space="preserve"> tapada, por ello no puedo saber si es real lo que se entrega ya que se tapa la firma por ejemplo Quiero lo que solicité a través de este sistema </w:t>
      </w:r>
      <w:proofErr w:type="spellStart"/>
      <w:r w:rsidR="00DF1A48" w:rsidRPr="009B1CFB">
        <w:rPr>
          <w:rFonts w:ascii="Palatino Linotype" w:hAnsi="Palatino Linotype"/>
          <w:i/>
          <w:color w:val="000000"/>
        </w:rPr>
        <w:t>saimex</w:t>
      </w:r>
      <w:proofErr w:type="spellEnd"/>
      <w:proofErr w:type="gramStart"/>
      <w:r w:rsidR="00DF1A48" w:rsidRPr="009B1CFB">
        <w:rPr>
          <w:rFonts w:ascii="Palatino Linotype" w:hAnsi="Palatino Linotype"/>
          <w:i/>
          <w:color w:val="000000"/>
        </w:rPr>
        <w:t>.</w:t>
      </w:r>
      <w:r w:rsidR="00B2330D" w:rsidRPr="009B1CFB">
        <w:rPr>
          <w:rFonts w:ascii="Palatino Linotype" w:hAnsi="Palatino Linotype"/>
          <w:i/>
          <w:color w:val="000000"/>
        </w:rPr>
        <w:t>.</w:t>
      </w:r>
      <w:r w:rsidRPr="009B1CFB">
        <w:rPr>
          <w:rFonts w:ascii="Palatino Linotype" w:hAnsi="Palatino Linotype" w:cs="Arial"/>
          <w:i/>
        </w:rPr>
        <w:t>”</w:t>
      </w:r>
      <w:proofErr w:type="gramEnd"/>
      <w:r w:rsidR="00203FF3" w:rsidRPr="009B1CFB">
        <w:rPr>
          <w:rFonts w:ascii="Palatino Linotype" w:hAnsi="Palatino Linotype" w:cs="Arial"/>
          <w:i/>
        </w:rPr>
        <w:t xml:space="preserve"> </w:t>
      </w:r>
      <w:r w:rsidR="00203FF3" w:rsidRPr="009B1CFB">
        <w:rPr>
          <w:rFonts w:ascii="Palatino Linotype" w:hAnsi="Palatino Linotype" w:cs="Arial"/>
          <w:b/>
          <w:i/>
        </w:rPr>
        <w:t>[S</w:t>
      </w:r>
      <w:r w:rsidRPr="009B1CFB">
        <w:rPr>
          <w:rFonts w:ascii="Palatino Linotype" w:hAnsi="Palatino Linotype" w:cs="Arial"/>
          <w:b/>
          <w:i/>
        </w:rPr>
        <w:t>ic]</w:t>
      </w:r>
    </w:p>
    <w:p w:rsidR="00B2330D" w:rsidRDefault="00B2330D" w:rsidP="00844569">
      <w:pPr>
        <w:spacing w:line="360" w:lineRule="auto"/>
        <w:ind w:left="851" w:right="851"/>
        <w:jc w:val="both"/>
        <w:rPr>
          <w:rFonts w:ascii="Palatino Linotype" w:hAnsi="Palatino Linotype" w:cs="Arial"/>
          <w:i/>
        </w:rPr>
      </w:pPr>
    </w:p>
    <w:p w:rsidR="00B2330D" w:rsidRDefault="00B2330D" w:rsidP="00B2330D">
      <w:pPr>
        <w:spacing w:before="240" w:line="360" w:lineRule="auto"/>
        <w:jc w:val="both"/>
        <w:rPr>
          <w:rFonts w:ascii="Palatino Linotype" w:hAnsi="Palatino Linotype" w:cs="Arial"/>
          <w:sz w:val="24"/>
          <w:szCs w:val="24"/>
        </w:rPr>
      </w:pPr>
      <w:r w:rsidRPr="00F403EA">
        <w:rPr>
          <w:rFonts w:ascii="Palatino Linotype" w:hAnsi="Palatino Linotype" w:cs="Arial"/>
          <w:b/>
          <w:bCs/>
          <w:sz w:val="24"/>
          <w:lang w:eastAsia="es-MX"/>
        </w:rPr>
        <w:lastRenderedPageBreak/>
        <w:t>0</w:t>
      </w:r>
      <w:r w:rsidR="00DF1A48">
        <w:rPr>
          <w:rFonts w:ascii="Palatino Linotype" w:hAnsi="Palatino Linotype" w:cs="Arial"/>
          <w:b/>
          <w:bCs/>
          <w:sz w:val="24"/>
          <w:lang w:eastAsia="es-MX"/>
        </w:rPr>
        <w:t>3921</w:t>
      </w:r>
      <w:r>
        <w:rPr>
          <w:rFonts w:ascii="Palatino Linotype" w:hAnsi="Palatino Linotype" w:cs="Arial"/>
          <w:b/>
          <w:bCs/>
          <w:sz w:val="24"/>
          <w:lang w:eastAsia="es-MX"/>
        </w:rPr>
        <w:t>/INFOEM/IP/RR/2018</w:t>
      </w:r>
    </w:p>
    <w:p w:rsidR="00B2330D" w:rsidRDefault="00B2330D" w:rsidP="00B2330D">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B2330D" w:rsidRDefault="00B2330D" w:rsidP="00B2330D">
      <w:pPr>
        <w:spacing w:line="360" w:lineRule="auto"/>
        <w:ind w:left="851" w:right="851"/>
        <w:jc w:val="both"/>
        <w:rPr>
          <w:rFonts w:ascii="Palatino Linotype" w:hAnsi="Palatino Linotype" w:cs="Arial"/>
          <w:b/>
          <w:i/>
        </w:rPr>
      </w:pPr>
      <w:r w:rsidRPr="009B1CFB">
        <w:rPr>
          <w:rFonts w:ascii="Palatino Linotype" w:hAnsi="Palatino Linotype" w:cs="Arial"/>
          <w:i/>
        </w:rPr>
        <w:t>“</w:t>
      </w:r>
      <w:r w:rsidR="009B1CFB" w:rsidRPr="009B1CFB">
        <w:rPr>
          <w:rFonts w:ascii="Palatino Linotype" w:hAnsi="Palatino Linotype"/>
          <w:i/>
          <w:color w:val="000000"/>
        </w:rPr>
        <w:t>por este medio quiero impugnar la respuesta que me fue entregada</w:t>
      </w:r>
      <w:r w:rsidRPr="009B1CFB">
        <w:rPr>
          <w:rFonts w:ascii="Palatino Linotype" w:hAnsi="Palatino Linotype" w:cs="Arial"/>
          <w:i/>
        </w:rPr>
        <w:t xml:space="preserve">” </w:t>
      </w:r>
      <w:r w:rsidRPr="009B1CFB">
        <w:rPr>
          <w:rFonts w:ascii="Palatino Linotype" w:hAnsi="Palatino Linotype" w:cs="Arial"/>
          <w:b/>
          <w:i/>
        </w:rPr>
        <w:t>[Sic]</w:t>
      </w:r>
    </w:p>
    <w:p w:rsidR="009B1CFB" w:rsidRPr="009B1CFB" w:rsidRDefault="009B1CFB" w:rsidP="00B2330D">
      <w:pPr>
        <w:spacing w:line="360" w:lineRule="auto"/>
        <w:ind w:left="851" w:right="851"/>
        <w:jc w:val="both"/>
        <w:rPr>
          <w:rFonts w:ascii="Palatino Linotype" w:hAnsi="Palatino Linotype" w:cs="Arial"/>
          <w:i/>
        </w:rPr>
      </w:pPr>
    </w:p>
    <w:p w:rsidR="00B2330D" w:rsidRDefault="00B2330D" w:rsidP="00B2330D">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B2330D" w:rsidRPr="009B1CFB" w:rsidRDefault="00B2330D" w:rsidP="00C56C44">
      <w:pPr>
        <w:spacing w:line="360" w:lineRule="auto"/>
        <w:ind w:left="851" w:right="851"/>
        <w:jc w:val="both"/>
        <w:rPr>
          <w:rFonts w:ascii="Palatino Linotype" w:hAnsi="Palatino Linotype" w:cs="Arial"/>
          <w:i/>
        </w:rPr>
      </w:pPr>
      <w:r w:rsidRPr="009B1CFB">
        <w:rPr>
          <w:rFonts w:ascii="Palatino Linotype" w:hAnsi="Palatino Linotype" w:cs="Arial"/>
          <w:i/>
        </w:rPr>
        <w:t>“</w:t>
      </w:r>
      <w:r w:rsidR="009B1CFB" w:rsidRPr="009B1CFB">
        <w:rPr>
          <w:rFonts w:ascii="Palatino Linotype" w:hAnsi="Palatino Linotype"/>
          <w:i/>
          <w:color w:val="000000"/>
        </w:rPr>
        <w:t xml:space="preserve">no se entrega la </w:t>
      </w:r>
      <w:proofErr w:type="spellStart"/>
      <w:r w:rsidR="009B1CFB" w:rsidRPr="009B1CFB">
        <w:rPr>
          <w:rFonts w:ascii="Palatino Linotype" w:hAnsi="Palatino Linotype"/>
          <w:i/>
          <w:color w:val="000000"/>
        </w:rPr>
        <w:t>informacion</w:t>
      </w:r>
      <w:proofErr w:type="spellEnd"/>
      <w:r w:rsidR="009B1CFB" w:rsidRPr="009B1CFB">
        <w:rPr>
          <w:rFonts w:ascii="Palatino Linotype" w:hAnsi="Palatino Linotype"/>
          <w:i/>
          <w:color w:val="000000"/>
        </w:rPr>
        <w:t xml:space="preserve"> solicitada. Pido nuevamente todos los documentos que comprueben que el titular de la unidad de transparencia cumple con los requisitos que dice el </w:t>
      </w:r>
      <w:proofErr w:type="spellStart"/>
      <w:r w:rsidR="009B1CFB" w:rsidRPr="009B1CFB">
        <w:rPr>
          <w:rFonts w:ascii="Palatino Linotype" w:hAnsi="Palatino Linotype"/>
          <w:i/>
          <w:color w:val="000000"/>
        </w:rPr>
        <w:t>articulo</w:t>
      </w:r>
      <w:proofErr w:type="spellEnd"/>
      <w:r w:rsidR="009B1CFB" w:rsidRPr="009B1CFB">
        <w:rPr>
          <w:rFonts w:ascii="Palatino Linotype" w:hAnsi="Palatino Linotype"/>
          <w:i/>
          <w:color w:val="000000"/>
        </w:rPr>
        <w:t xml:space="preserve"> 57 de la ley de transparencia del estado de </w:t>
      </w:r>
      <w:proofErr w:type="spellStart"/>
      <w:r w:rsidR="009B1CFB" w:rsidRPr="009B1CFB">
        <w:rPr>
          <w:rFonts w:ascii="Palatino Linotype" w:hAnsi="Palatino Linotype"/>
          <w:i/>
          <w:color w:val="000000"/>
        </w:rPr>
        <w:t>mexico</w:t>
      </w:r>
      <w:proofErr w:type="spellEnd"/>
      <w:r w:rsidRPr="009B1CFB">
        <w:rPr>
          <w:rFonts w:ascii="Palatino Linotype" w:hAnsi="Palatino Linotype" w:cs="Arial"/>
          <w:i/>
        </w:rPr>
        <w:t xml:space="preserve">” </w:t>
      </w:r>
      <w:r w:rsidRPr="009B1CFB">
        <w:rPr>
          <w:rFonts w:ascii="Palatino Linotype" w:hAnsi="Palatino Linotype" w:cs="Arial"/>
          <w:b/>
          <w:i/>
        </w:rPr>
        <w:t>[Sic]</w:t>
      </w:r>
    </w:p>
    <w:p w:rsidR="00B2330D" w:rsidRDefault="00B2330D" w:rsidP="00844569">
      <w:pPr>
        <w:spacing w:line="360" w:lineRule="auto"/>
        <w:ind w:left="851" w:right="851"/>
        <w:jc w:val="both"/>
        <w:rPr>
          <w:rFonts w:ascii="Palatino Linotype" w:hAnsi="Palatino Linotype" w:cs="Arial"/>
          <w:i/>
        </w:rPr>
      </w:pPr>
    </w:p>
    <w:p w:rsidR="006168E4" w:rsidRDefault="00581A22"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w:t>
      </w:r>
      <w:r w:rsidR="00E72AE3">
        <w:rPr>
          <w:rFonts w:ascii="Palatino Linotype" w:hAnsi="Palatino Linotype" w:cs="Arial"/>
          <w:b/>
          <w:sz w:val="28"/>
        </w:rPr>
        <w:t>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rsidR="00C56C44" w:rsidRDefault="00C56C44" w:rsidP="00C56C44">
      <w:pPr>
        <w:pStyle w:val="Prrafodelista"/>
        <w:spacing w:line="360" w:lineRule="auto"/>
        <w:ind w:left="0"/>
        <w:jc w:val="both"/>
        <w:rPr>
          <w:rFonts w:ascii="Palatino Linotype" w:hAnsi="Palatino Linotype" w:cs="Arial"/>
        </w:rPr>
      </w:pPr>
      <w:r w:rsidRPr="00EB5931">
        <w:rPr>
          <w:rFonts w:ascii="Palatino Linotype" w:hAnsi="Palatino Linotype" w:cs="Arial"/>
        </w:rPr>
        <w:t>Medios de impugnación que le fueron turnados por medio del sistema electrónico a la Comisionad</w:t>
      </w:r>
      <w:r w:rsidR="009B1CFB">
        <w:rPr>
          <w:rFonts w:ascii="Palatino Linotype" w:hAnsi="Palatino Linotype" w:cs="Arial"/>
        </w:rPr>
        <w:t>a Zulema Martínez Sánchez y al Comisionado</w:t>
      </w:r>
      <w:r w:rsidRPr="00EB5931">
        <w:rPr>
          <w:rFonts w:ascii="Palatino Linotype" w:hAnsi="Palatino Linotype" w:cs="Arial"/>
        </w:rPr>
        <w:t xml:space="preserve"> </w:t>
      </w:r>
      <w:r w:rsidR="009B1CFB">
        <w:rPr>
          <w:rFonts w:ascii="Palatino Linotype" w:hAnsi="Palatino Linotype" w:cs="Arial"/>
        </w:rPr>
        <w:t>Luis Gustavo Parra Noriega</w:t>
      </w:r>
      <w:r w:rsidRPr="00EB5931">
        <w:rPr>
          <w:rFonts w:ascii="Palatino Linotype" w:hAnsi="Palatino Linotype" w:cs="Arial"/>
        </w:rPr>
        <w:t>, en términos del</w:t>
      </w:r>
      <w:r w:rsidRPr="00165D6E">
        <w:rPr>
          <w:rFonts w:ascii="Palatino Linotype" w:hAnsi="Palatino Linotype" w:cs="Arial"/>
        </w:rPr>
        <w:t xml:space="preserve"> arábigo 185 fracción I de la Ley de Transparencia y Acceso a la información Pública del Estado de México y Municipios, de los cuales recayeron en acuerdos de admisión </w:t>
      </w:r>
      <w:r>
        <w:rPr>
          <w:rFonts w:ascii="Palatino Linotype" w:hAnsi="Palatino Linotype" w:cs="Arial"/>
        </w:rPr>
        <w:t xml:space="preserve">en fecha </w:t>
      </w:r>
      <w:r w:rsidR="009B1CFB">
        <w:rPr>
          <w:rFonts w:ascii="Palatino Linotype" w:hAnsi="Palatino Linotype" w:cs="Arial"/>
        </w:rPr>
        <w:t xml:space="preserve">diecinueve de octubre de la presente anualidad, </w:t>
      </w:r>
      <w:r>
        <w:rPr>
          <w:rFonts w:ascii="Palatino Linotype" w:hAnsi="Palatino Linotype" w:cs="Arial"/>
        </w:rPr>
        <w:t xml:space="preserve">determinándose, un plazo de siete días para que las partes manifestaran lo que a su derecho corresponda en términos de los numerales ya citados. </w:t>
      </w:r>
    </w:p>
    <w:p w:rsidR="00832C0E" w:rsidRDefault="00832C0E" w:rsidP="00442E45">
      <w:pPr>
        <w:pStyle w:val="Prrafodelista"/>
        <w:spacing w:line="360" w:lineRule="auto"/>
        <w:ind w:left="0"/>
        <w:jc w:val="both"/>
        <w:rPr>
          <w:rFonts w:ascii="Palatino Linotype" w:hAnsi="Palatino Linotype" w:cs="Arial"/>
          <w:b/>
          <w:sz w:val="28"/>
        </w:rPr>
      </w:pPr>
    </w:p>
    <w:p w:rsidR="00442E45" w:rsidRPr="00CA418F" w:rsidRDefault="00442E45" w:rsidP="00442E45">
      <w:pPr>
        <w:pStyle w:val="Prrafodelista"/>
        <w:spacing w:line="360" w:lineRule="auto"/>
        <w:ind w:left="0"/>
        <w:jc w:val="both"/>
        <w:rPr>
          <w:rFonts w:ascii="Palatino Linotype" w:hAnsi="Palatino Linotype" w:cs="Arial"/>
          <w:b/>
          <w:sz w:val="28"/>
          <w:szCs w:val="28"/>
        </w:rPr>
      </w:pPr>
      <w:r w:rsidRPr="00AC0CCC">
        <w:rPr>
          <w:rFonts w:ascii="Palatino Linotype" w:hAnsi="Palatino Linotype" w:cs="Arial"/>
          <w:b/>
          <w:sz w:val="28"/>
        </w:rPr>
        <w:t>QUINTO</w:t>
      </w:r>
      <w:r w:rsidRPr="00AC0CCC">
        <w:rPr>
          <w:rFonts w:ascii="Palatino Linotype" w:hAnsi="Palatino Linotype" w:cs="Arial"/>
          <w:b/>
          <w:sz w:val="28"/>
          <w:szCs w:val="28"/>
        </w:rPr>
        <w:t xml:space="preserve">. </w:t>
      </w:r>
      <w:r w:rsidRPr="00CA418F">
        <w:rPr>
          <w:rFonts w:ascii="Palatino Linotype" w:hAnsi="Palatino Linotype" w:cs="Arial"/>
          <w:b/>
          <w:sz w:val="28"/>
          <w:szCs w:val="28"/>
        </w:rPr>
        <w:t>De la acumulación.</w:t>
      </w:r>
    </w:p>
    <w:p w:rsidR="00442E45" w:rsidRDefault="00442E45" w:rsidP="00442E45">
      <w:pPr>
        <w:pStyle w:val="Prrafodelista"/>
        <w:spacing w:line="360" w:lineRule="auto"/>
        <w:ind w:left="0"/>
        <w:jc w:val="both"/>
        <w:rPr>
          <w:rFonts w:ascii="Palatino Linotype" w:hAnsi="Palatino Linotype" w:cs="Arial"/>
        </w:rPr>
      </w:pPr>
      <w:r w:rsidRPr="00CA418F">
        <w:rPr>
          <w:rFonts w:ascii="Palatino Linotype" w:hAnsi="Palatino Linotype" w:cs="Arial"/>
        </w:rPr>
        <w:lastRenderedPageBreak/>
        <w:t xml:space="preserve">Posteriormente por acuerdo del Pleno del Instituto, en la </w:t>
      </w:r>
      <w:r w:rsidR="009B1CFB">
        <w:rPr>
          <w:rFonts w:ascii="Palatino Linotype" w:hAnsi="Palatino Linotype" w:cs="Arial"/>
        </w:rPr>
        <w:t xml:space="preserve">Trigésima Novena Sesión Ordinaria de fecha veinticuatro de octubre de los corrientes, </w:t>
      </w:r>
      <w:r>
        <w:rPr>
          <w:rFonts w:ascii="Palatino Linotype" w:hAnsi="Palatino Linotype" w:cs="Arial"/>
        </w:rPr>
        <w:t>se determinó acumular los recursos de revisión en estudio, ya que existe identidad del solicitante, del sujeto obligado y similitud de causas y objeto de solicitud.</w:t>
      </w:r>
    </w:p>
    <w:p w:rsidR="00442E45" w:rsidRPr="00CA418F" w:rsidRDefault="00442E45" w:rsidP="00442E45">
      <w:pPr>
        <w:spacing w:after="0" w:line="360" w:lineRule="auto"/>
        <w:jc w:val="both"/>
        <w:rPr>
          <w:rFonts w:ascii="Palatino Linotype" w:hAnsi="Palatino Linotype"/>
          <w:sz w:val="24"/>
          <w:szCs w:val="24"/>
        </w:rPr>
      </w:pPr>
      <w:r w:rsidRPr="00CA418F">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442E45" w:rsidRPr="006F2470" w:rsidRDefault="00442E45" w:rsidP="00442E45">
      <w:pPr>
        <w:spacing w:before="240" w:line="360" w:lineRule="auto"/>
        <w:ind w:left="851" w:right="851"/>
        <w:jc w:val="both"/>
        <w:rPr>
          <w:rFonts w:ascii="Palatino Linotype" w:hAnsi="Palatino Linotype"/>
          <w:i/>
        </w:rPr>
      </w:pP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p>
    <w:p w:rsidR="00442E45" w:rsidRPr="006F2470" w:rsidRDefault="00442E45" w:rsidP="00442E45">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rsidR="00D33619" w:rsidRDefault="00D33619" w:rsidP="00844569">
      <w:pPr>
        <w:spacing w:before="240" w:line="360" w:lineRule="auto"/>
        <w:jc w:val="both"/>
        <w:rPr>
          <w:rFonts w:ascii="Palatino Linotype" w:hAnsi="Palatino Linotype" w:cs="Arial"/>
          <w:sz w:val="24"/>
          <w:szCs w:val="24"/>
        </w:rPr>
      </w:pPr>
    </w:p>
    <w:p w:rsidR="006168E4" w:rsidRDefault="00442E45" w:rsidP="00844569">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rsidR="009B1CFB" w:rsidRPr="00A40708" w:rsidRDefault="00676CAA" w:rsidP="00676CAA">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los expedientes electrónicos se advierte que </w:t>
      </w:r>
      <w:r>
        <w:rPr>
          <w:rFonts w:ascii="Palatino Linotype" w:hAnsi="Palatino Linotype" w:cs="Arial"/>
          <w:b/>
          <w:sz w:val="24"/>
          <w:szCs w:val="24"/>
        </w:rPr>
        <w:t xml:space="preserve">El Sujeto Obligado </w:t>
      </w:r>
      <w:r>
        <w:rPr>
          <w:rFonts w:ascii="Palatino Linotype" w:hAnsi="Palatino Linotype" w:cs="Arial"/>
          <w:sz w:val="24"/>
          <w:szCs w:val="24"/>
        </w:rPr>
        <w:t>rin</w:t>
      </w:r>
      <w:r w:rsidR="009B1CFB">
        <w:rPr>
          <w:rFonts w:ascii="Palatino Linotype" w:hAnsi="Palatino Linotype" w:cs="Arial"/>
          <w:sz w:val="24"/>
          <w:szCs w:val="24"/>
        </w:rPr>
        <w:t xml:space="preserve">dió sus informes justificados, </w:t>
      </w:r>
      <w:r w:rsidR="009B1CFB">
        <w:rPr>
          <w:rFonts w:ascii="Palatino Linotype" w:hAnsi="Palatino Linotype" w:cs="Arial"/>
          <w:sz w:val="24"/>
          <w:szCs w:val="24"/>
        </w:rPr>
        <w:lastRenderedPageBreak/>
        <w:t xml:space="preserve">remitiendo diversos documentos electrónicos en </w:t>
      </w:r>
      <w:r w:rsidR="00A40708">
        <w:rPr>
          <w:rFonts w:ascii="Palatino Linotype" w:hAnsi="Palatino Linotype" w:cs="Arial"/>
          <w:sz w:val="24"/>
          <w:szCs w:val="24"/>
        </w:rPr>
        <w:t xml:space="preserve">fecha treinta de octubre y ocho de noviembre, ambos del presente, mismos que se pusieron a la vista del </w:t>
      </w:r>
      <w:r w:rsidR="00A40708">
        <w:rPr>
          <w:rFonts w:ascii="Palatino Linotype" w:hAnsi="Palatino Linotype" w:cs="Arial"/>
          <w:b/>
          <w:sz w:val="24"/>
          <w:szCs w:val="24"/>
        </w:rPr>
        <w:t xml:space="preserve">Recurrente </w:t>
      </w:r>
      <w:r w:rsidR="00A40708">
        <w:rPr>
          <w:rFonts w:ascii="Palatino Linotype" w:hAnsi="Palatino Linotype" w:cs="Arial"/>
          <w:sz w:val="24"/>
          <w:szCs w:val="24"/>
        </w:rPr>
        <w:t xml:space="preserve">el trece de noviembre de los corrientes. </w:t>
      </w:r>
    </w:p>
    <w:p w:rsidR="00676CAA" w:rsidRDefault="00676CAA" w:rsidP="00676CA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w:t>
      </w:r>
      <w:r w:rsidRPr="007F63B3">
        <w:rPr>
          <w:rFonts w:ascii="Palatino Linotype" w:hAnsi="Palatino Linotype" w:cs="Arial"/>
          <w:sz w:val="24"/>
          <w:szCs w:val="24"/>
        </w:rPr>
        <w:t xml:space="preserve">fecha </w:t>
      </w:r>
      <w:r w:rsidR="00A40708" w:rsidRPr="007F63B3">
        <w:rPr>
          <w:rFonts w:ascii="Palatino Linotype" w:hAnsi="Palatino Linotype" w:cs="Arial"/>
          <w:sz w:val="24"/>
          <w:szCs w:val="24"/>
        </w:rPr>
        <w:t>veinte de noviembre</w:t>
      </w:r>
      <w:r w:rsidRPr="007F63B3">
        <w:rPr>
          <w:rFonts w:ascii="Palatino Linotype" w:hAnsi="Palatino Linotype" w:cs="Arial"/>
          <w:sz w:val="24"/>
          <w:szCs w:val="24"/>
        </w:rPr>
        <w:t xml:space="preserve"> del presente se</w:t>
      </w:r>
      <w:r>
        <w:rPr>
          <w:rFonts w:ascii="Palatino Linotype" w:hAnsi="Palatino Linotype" w:cs="Arial"/>
          <w:sz w:val="24"/>
          <w:szCs w:val="24"/>
        </w:rPr>
        <w:t xml:space="preserve"> decretó el cierre de instrucción en términos del artículo 185 fracción VI de la Ley de Transparencia y Acceso a la Información Pública del Estado de México y Municipios, iniciando el término legal para dictar resolución definitiva del asunto. </w:t>
      </w:r>
    </w:p>
    <w:p w:rsidR="007F63B3" w:rsidRDefault="007F63B3" w:rsidP="00676CA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w:t>
      </w:r>
      <w:r w:rsidRPr="00F61F16">
        <w:rPr>
          <w:rFonts w:ascii="Palatino Linotype" w:hAnsi="Palatino Linotype" w:cs="Arial"/>
          <w:sz w:val="24"/>
          <w:szCs w:val="24"/>
        </w:rPr>
        <w:t>fecha cuatro de diciembre del presente, se amplió</w:t>
      </w:r>
      <w:r>
        <w:rPr>
          <w:rFonts w:ascii="Palatino Linotype" w:hAnsi="Palatino Linotype" w:cs="Arial"/>
          <w:sz w:val="24"/>
          <w:szCs w:val="24"/>
        </w:rPr>
        <w:t xml:space="preserve"> plazo para dictar resolución, en términos del artículo 181 de la Ley de Transparencia y Acceso a la Información del Estado de México y Municipios. </w:t>
      </w:r>
    </w:p>
    <w:p w:rsidR="007F63B3" w:rsidRDefault="007F63B3" w:rsidP="00676CAA">
      <w:pPr>
        <w:spacing w:before="240" w:line="360" w:lineRule="auto"/>
        <w:jc w:val="both"/>
        <w:rPr>
          <w:rFonts w:ascii="Palatino Linotype" w:hAnsi="Palatino Linotype" w:cs="Arial"/>
          <w:sz w:val="24"/>
          <w:szCs w:val="24"/>
        </w:rPr>
      </w:pPr>
    </w:p>
    <w:p w:rsidR="006168E4" w:rsidRDefault="006168E4" w:rsidP="00844569">
      <w:pPr>
        <w:spacing w:before="240" w:line="360" w:lineRule="auto"/>
        <w:jc w:val="center"/>
        <w:rPr>
          <w:rFonts w:ascii="Palatino Linotype" w:hAnsi="Palatino Linotype" w:cs="Arial"/>
          <w:b/>
          <w:sz w:val="24"/>
        </w:rPr>
      </w:pPr>
      <w:r w:rsidRPr="001B1519">
        <w:rPr>
          <w:rFonts w:ascii="Palatino Linotype" w:hAnsi="Palatino Linotype" w:cs="Arial"/>
          <w:b/>
          <w:sz w:val="24"/>
        </w:rPr>
        <w:t>C O N S I D E R A N D O</w:t>
      </w:r>
      <w:r w:rsidRPr="00311A15">
        <w:rPr>
          <w:rFonts w:ascii="Palatino Linotype" w:hAnsi="Palatino Linotype" w:cs="Arial"/>
          <w:b/>
          <w:sz w:val="24"/>
        </w:rPr>
        <w:t xml:space="preserve"> </w:t>
      </w:r>
    </w:p>
    <w:p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6168E4" w:rsidRDefault="006168E4" w:rsidP="00844569">
      <w:pPr>
        <w:spacing w:before="240" w:line="360" w:lineRule="auto"/>
        <w:jc w:val="both"/>
        <w:rPr>
          <w:rFonts w:ascii="Palatino Linotype" w:hAnsi="Palatino Linotype" w:cs="Arial"/>
          <w:sz w:val="24"/>
        </w:rPr>
      </w:pPr>
      <w:r w:rsidRPr="00FA55A4">
        <w:rPr>
          <w:rFonts w:ascii="Palatino Linotype" w:hAnsi="Palatino Linotype" w:cs="Arial"/>
          <w:sz w:val="24"/>
        </w:rPr>
        <w:t xml:space="preserve">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es competente para conocer y resolver el presente recurso de revisión interpuesto por</w:t>
      </w:r>
      <w:r>
        <w:rPr>
          <w:rFonts w:ascii="Palatino Linotype" w:hAnsi="Palatino Linotype" w:cs="Arial"/>
          <w:sz w:val="24"/>
        </w:rPr>
        <w:t xml:space="preserve"> </w:t>
      </w:r>
      <w:r w:rsidR="00A40708">
        <w:rPr>
          <w:rFonts w:ascii="Palatino Linotype" w:hAnsi="Palatino Linotype" w:cs="Arial"/>
          <w:b/>
          <w:sz w:val="24"/>
        </w:rPr>
        <w:t>El</w:t>
      </w:r>
      <w:r w:rsidRPr="008556FF">
        <w:rPr>
          <w:rFonts w:ascii="Palatino Linotype" w:hAnsi="Palatino Linotype" w:cs="Arial"/>
          <w:b/>
          <w:sz w:val="24"/>
        </w:rPr>
        <w:t xml:space="preserve">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sidR="00B3672D">
        <w:rPr>
          <w:rFonts w:ascii="Palatino Linotype" w:hAnsi="Palatino Linotype" w:cs="Arial"/>
          <w:sz w:val="24"/>
        </w:rPr>
        <w:t>vigésimo, vigésimo primero</w:t>
      </w:r>
      <w:r w:rsidR="00B3672D" w:rsidRPr="00025A37">
        <w:rPr>
          <w:rFonts w:ascii="Palatino Linotype" w:hAnsi="Palatino Linotype" w:cs="Arial"/>
          <w:sz w:val="24"/>
        </w:rPr>
        <w:t xml:space="preserve"> y </w:t>
      </w:r>
      <w:r w:rsidR="00B3672D">
        <w:rPr>
          <w:rFonts w:ascii="Palatino Linotype" w:hAnsi="Palatino Linotype" w:cs="Arial"/>
          <w:sz w:val="24"/>
        </w:rPr>
        <w:t xml:space="preserve">vigésimo segundo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lastRenderedPageBreak/>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857765" w:rsidRDefault="00857765" w:rsidP="00844569">
      <w:pPr>
        <w:spacing w:before="240" w:line="360" w:lineRule="auto"/>
        <w:jc w:val="both"/>
        <w:rPr>
          <w:rFonts w:ascii="Palatino Linotype" w:hAnsi="Palatino Linotype" w:cs="Arial"/>
          <w:sz w:val="24"/>
        </w:rPr>
      </w:pP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rsidR="00B57980" w:rsidRDefault="00B57980" w:rsidP="00B57980">
      <w:pPr>
        <w:pStyle w:val="Prrafodelista"/>
        <w:autoSpaceDE w:val="0"/>
        <w:autoSpaceDN w:val="0"/>
        <w:adjustRightInd w:val="0"/>
        <w:spacing w:before="240" w:after="160" w:line="360" w:lineRule="auto"/>
        <w:ind w:left="0" w:right="1323"/>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B57980" w:rsidRDefault="00B57980" w:rsidP="00B57980">
      <w:pPr>
        <w:pStyle w:val="Prrafodelista"/>
        <w:tabs>
          <w:tab w:val="left" w:pos="7230"/>
        </w:tabs>
        <w:autoSpaceDE w:val="0"/>
        <w:autoSpaceDN w:val="0"/>
        <w:adjustRightInd w:val="0"/>
        <w:spacing w:before="240" w:after="160" w:line="360" w:lineRule="auto"/>
        <w:ind w:left="0"/>
        <w:jc w:val="both"/>
        <w:rPr>
          <w:rFonts w:ascii="Palatino Linotype" w:hAnsi="Palatino Linotype" w:cs="Arial"/>
        </w:rPr>
      </w:pPr>
      <w:r w:rsidRPr="00A94477">
        <w:rPr>
          <w:rFonts w:ascii="Palatino Linotype" w:hAnsi="Palatino Linotype" w:cs="Arial"/>
        </w:rPr>
        <w:t xml:space="preserve">En el procedimiento de acceso a la información y de los medios de impugnación de la materia, se advierten diversos supuestos de </w:t>
      </w:r>
      <w:proofErr w:type="spellStart"/>
      <w:r w:rsidRPr="00A94477">
        <w:rPr>
          <w:rFonts w:ascii="Palatino Linotype" w:hAnsi="Palatino Linotype" w:cs="Arial"/>
        </w:rPr>
        <w:t>procedibilidad</w:t>
      </w:r>
      <w:proofErr w:type="spellEnd"/>
      <w:r w:rsidRPr="00A94477">
        <w:rPr>
          <w:rFonts w:ascii="Palatino Linotype" w:hAnsi="Palatino Linotype" w:cs="Arial"/>
        </w:rPr>
        <w:t xml:space="preserve"> que deben estudiarse con la finalidad de dar cumplimiento a los principios de legalidad y objetividad inmersos </w:t>
      </w:r>
      <w:r w:rsidRPr="00A94477">
        <w:rPr>
          <w:rFonts w:ascii="Palatino Linotype" w:hAnsi="Palatino Linotype" w:cs="Arial"/>
        </w:rPr>
        <w:lastRenderedPageBreak/>
        <w:t>en el artículo 9 de Ley de Transparencia y Acceso a la Información Pública del Estado de México y Municipios, en correlación con la seguridad jurídica que debe generar lo actuado ante este Organismo garante.</w:t>
      </w:r>
    </w:p>
    <w:p w:rsidR="00B57980" w:rsidRDefault="00B57980" w:rsidP="00B5798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anterior, es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Pr>
          <w:rStyle w:val="Refdenotaalpie"/>
          <w:rFonts w:ascii="Palatino Linotype" w:hAnsi="Palatino Linotype" w:cs="Arial"/>
        </w:rPr>
        <w:footnoteReference w:id="1"/>
      </w:r>
      <w:r>
        <w:rPr>
          <w:rFonts w:ascii="Palatino Linotype" w:hAnsi="Palatino Linotype" w:cs="Arial"/>
        </w:rPr>
        <w:t>, la cual permite dilucidar alguna causal que impida el estudio y resolución, cuando una vez admitido el recurso de revisión se advierta una causa de improcedencia que permita sobreseerlo, sin estudiar el fondo del asunto.</w:t>
      </w:r>
    </w:p>
    <w:p w:rsidR="00B57980" w:rsidRDefault="00A40708" w:rsidP="00B5798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a los</w:t>
      </w:r>
      <w:r w:rsidR="00B57980">
        <w:rPr>
          <w:rFonts w:ascii="Palatino Linotype" w:hAnsi="Palatino Linotype" w:cs="Arial"/>
        </w:rPr>
        <w:t xml:space="preserve"> expediente</w:t>
      </w:r>
      <w:r>
        <w:rPr>
          <w:rFonts w:ascii="Palatino Linotype" w:hAnsi="Palatino Linotype" w:cs="Arial"/>
        </w:rPr>
        <w:t>s de los</w:t>
      </w:r>
      <w:r w:rsidR="00B57980">
        <w:rPr>
          <w:rFonts w:ascii="Palatino Linotype" w:hAnsi="Palatino Linotype" w:cs="Arial"/>
        </w:rPr>
        <w:t xml:space="preserve"> recurso</w:t>
      </w:r>
      <w:r>
        <w:rPr>
          <w:rFonts w:ascii="Palatino Linotype" w:hAnsi="Palatino Linotype" w:cs="Arial"/>
        </w:rPr>
        <w:t>s</w:t>
      </w:r>
      <w:r w:rsidR="00B57980">
        <w:rPr>
          <w:rFonts w:ascii="Palatino Linotype" w:hAnsi="Palatino Linotype" w:cs="Arial"/>
        </w:rPr>
        <w:t xml:space="preserve"> de revisión que nos ocupa</w:t>
      </w:r>
      <w:r>
        <w:rPr>
          <w:rFonts w:ascii="Palatino Linotype" w:hAnsi="Palatino Linotype" w:cs="Arial"/>
        </w:rPr>
        <w:t>n</w:t>
      </w:r>
      <w:r w:rsidR="00B57980">
        <w:rPr>
          <w:rFonts w:ascii="Palatino Linotype" w:hAnsi="Palatino Linotype" w:cs="Arial"/>
        </w:rPr>
        <w:t xml:space="preserve"> no se actualiza ninguna causa de improcedencia de las referidas en el artículo 191 de </w:t>
      </w:r>
      <w:r w:rsidR="00B57980">
        <w:rPr>
          <w:rFonts w:ascii="Palatino Linotype" w:hAnsi="Palatino Linotype" w:cs="Arial"/>
        </w:rPr>
        <w:lastRenderedPageBreak/>
        <w:t>la Ley de Transparencia y Acceso a la Información Pública del Estado de México y Municipios, encontrándose actualizados todos los presupuestos procesales para atender el fondo del asunto, en los términos del considerando posterior.</w:t>
      </w:r>
    </w:p>
    <w:p w:rsidR="00A40708" w:rsidRDefault="00A40708" w:rsidP="00B57980">
      <w:pPr>
        <w:pStyle w:val="Prrafodelista"/>
        <w:autoSpaceDE w:val="0"/>
        <w:autoSpaceDN w:val="0"/>
        <w:adjustRightInd w:val="0"/>
        <w:spacing w:before="240" w:after="160" w:line="360" w:lineRule="auto"/>
        <w:ind w:left="0"/>
        <w:jc w:val="both"/>
        <w:rPr>
          <w:rFonts w:ascii="Palatino Linotype" w:hAnsi="Palatino Linotype" w:cs="Arial"/>
        </w:rPr>
      </w:pPr>
    </w:p>
    <w:p w:rsidR="00B57980" w:rsidRPr="008C3CD8" w:rsidRDefault="00B57980" w:rsidP="00B57980">
      <w:pPr>
        <w:pStyle w:val="Prrafodelista"/>
        <w:autoSpaceDE w:val="0"/>
        <w:autoSpaceDN w:val="0"/>
        <w:adjustRightInd w:val="0"/>
        <w:spacing w:line="360" w:lineRule="auto"/>
        <w:ind w:left="0" w:right="1323"/>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B57980" w:rsidRDefault="00B57980" w:rsidP="00B5798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w:t>
      </w:r>
      <w:r w:rsidR="00F61F16">
        <w:rPr>
          <w:rFonts w:ascii="Palatino Linotype" w:hAnsi="Palatino Linotype" w:cs="Arial"/>
        </w:rPr>
        <w:t xml:space="preserve"> las actuaciones que obran en los</w:t>
      </w:r>
      <w:r>
        <w:rPr>
          <w:rFonts w:ascii="Palatino Linotype" w:hAnsi="Palatino Linotype" w:cs="Arial"/>
        </w:rPr>
        <w:t xml:space="preserve"> expediente</w:t>
      </w:r>
      <w:r w:rsidR="00F61F16">
        <w:rPr>
          <w:rFonts w:ascii="Palatino Linotype" w:hAnsi="Palatino Linotype" w:cs="Arial"/>
        </w:rPr>
        <w:t>s</w:t>
      </w:r>
      <w:r>
        <w:rPr>
          <w:rFonts w:ascii="Palatino Linotype" w:hAnsi="Palatino Linotype" w:cs="Arial"/>
        </w:rPr>
        <w:t xml:space="preserve"> electrónico</w:t>
      </w:r>
      <w:r w:rsidR="00F61F16">
        <w:rPr>
          <w:rFonts w:ascii="Palatino Linotype" w:hAnsi="Palatino Linotype" w:cs="Arial"/>
        </w:rPr>
        <w:t>s</w:t>
      </w:r>
      <w:r>
        <w:rPr>
          <w:rFonts w:ascii="Palatino Linotype" w:hAnsi="Palatino Linotype" w:cs="Arial"/>
        </w:rPr>
        <w:t>,</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sidR="00DC4B2B" w:rsidRPr="00DC4B2B">
        <w:rPr>
          <w:rFonts w:ascii="Palatino Linotype" w:hAnsi="Palatino Linotype" w:cs="Arial"/>
        </w:rPr>
        <w:t xml:space="preserve"> </w:t>
      </w:r>
      <w:r w:rsidR="00DC4B2B" w:rsidRPr="00AE4E9C">
        <w:rPr>
          <w:rFonts w:ascii="Palatino Linotype" w:hAnsi="Palatino Linotype" w:cs="Arial"/>
        </w:rPr>
        <w:t>.</w:t>
      </w:r>
      <w:r w:rsidR="00DC4B2B">
        <w:rPr>
          <w:rFonts w:ascii="Palatino Linotype" w:hAnsi="Palatino Linotype" w:cs="Arial"/>
        </w:rPr>
        <w:t xml:space="preserve"> Por cuestión de método y con la finalidad de realizar un análisis exhaustivo de cada uno de los recursos de revisión acumulados, se analizará cada uno de ellos de forma individual.</w:t>
      </w:r>
    </w:p>
    <w:p w:rsidR="00DC4B2B" w:rsidRDefault="00DC4B2B" w:rsidP="00B57980">
      <w:pPr>
        <w:pStyle w:val="Prrafodelista"/>
        <w:autoSpaceDE w:val="0"/>
        <w:autoSpaceDN w:val="0"/>
        <w:adjustRightInd w:val="0"/>
        <w:spacing w:before="240" w:after="160" w:line="360" w:lineRule="auto"/>
        <w:ind w:left="0"/>
        <w:jc w:val="both"/>
        <w:rPr>
          <w:rFonts w:ascii="Palatino Linotype" w:hAnsi="Palatino Linotype" w:cs="Arial"/>
        </w:rPr>
      </w:pPr>
    </w:p>
    <w:p w:rsidR="00DC4B2B" w:rsidRPr="00DC4B2B" w:rsidRDefault="00DC4B2B" w:rsidP="00DC4B2B">
      <w:pPr>
        <w:pStyle w:val="Prrafodelista"/>
        <w:numPr>
          <w:ilvl w:val="0"/>
          <w:numId w:val="32"/>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b/>
        </w:rPr>
        <w:t>Recurso de revisión 03920/INFOEM/IP/RR/2018</w:t>
      </w:r>
    </w:p>
    <w:p w:rsidR="00DC4B2B" w:rsidRDefault="00DC4B2B" w:rsidP="00DC4B2B">
      <w:pPr>
        <w:pStyle w:val="Prrafodelista"/>
        <w:autoSpaceDE w:val="0"/>
        <w:autoSpaceDN w:val="0"/>
        <w:adjustRightInd w:val="0"/>
        <w:spacing w:before="240" w:after="160" w:line="360" w:lineRule="auto"/>
        <w:ind w:left="0"/>
        <w:jc w:val="both"/>
        <w:rPr>
          <w:rFonts w:ascii="Palatino Linotype" w:hAnsi="Palatino Linotype" w:cs="Arial"/>
        </w:rPr>
      </w:pPr>
      <w:r w:rsidRPr="00DC4B2B">
        <w:rPr>
          <w:rFonts w:ascii="Palatino Linotype" w:hAnsi="Palatino Linotype" w:cs="Arial"/>
        </w:rPr>
        <w:t xml:space="preserve">En una </w:t>
      </w:r>
      <w:r>
        <w:rPr>
          <w:rFonts w:ascii="Palatino Linotype" w:hAnsi="Palatino Linotype" w:cs="Arial"/>
        </w:rPr>
        <w:t xml:space="preserve">aproximación inicial es posible advertir que en la solicitud de información </w:t>
      </w:r>
      <w:r>
        <w:rPr>
          <w:rFonts w:ascii="Palatino Linotype" w:hAnsi="Palatino Linotype" w:cs="Arial"/>
          <w:b/>
        </w:rPr>
        <w:t xml:space="preserve">00351/HUIXQUIL/IP/2018, El Recurrente </w:t>
      </w:r>
      <w:r>
        <w:rPr>
          <w:rFonts w:ascii="Palatino Linotype" w:hAnsi="Palatino Linotype" w:cs="Arial"/>
        </w:rPr>
        <w:t xml:space="preserve">precisó como elemento temporal de diversos requerimientos </w:t>
      </w:r>
      <w:r>
        <w:rPr>
          <w:rFonts w:ascii="Palatino Linotype" w:hAnsi="Palatino Linotype" w:cs="Arial"/>
          <w:i/>
        </w:rPr>
        <w:t xml:space="preserve">“hasta el día de hoy”. </w:t>
      </w:r>
      <w:r>
        <w:rPr>
          <w:rFonts w:ascii="Palatino Linotype" w:hAnsi="Palatino Linotype" w:cs="Arial"/>
        </w:rPr>
        <w:t xml:space="preserve">En este tenor, este Instituto determina que </w:t>
      </w:r>
      <w:r>
        <w:rPr>
          <w:rFonts w:ascii="Palatino Linotype" w:hAnsi="Palatino Linotype" w:cs="Arial"/>
        </w:rPr>
        <w:lastRenderedPageBreak/>
        <w:t xml:space="preserve">dichos requerimientos se constriñen al diecisiete de septiembre de los corrientes, al corresponder a la fecha en que se formuló la solicitud de información. </w:t>
      </w:r>
    </w:p>
    <w:p w:rsidR="00DC4B2B" w:rsidRDefault="00DC4B2B" w:rsidP="00DC4B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Dicha precisión encuentra fundamento en los artículos 13 y 181 cuarto párrafo de la Ley en materia, los cuales a la letra rezan. </w:t>
      </w:r>
    </w:p>
    <w:p w:rsidR="00DC4B2B" w:rsidRPr="009878C2" w:rsidRDefault="00DC4B2B" w:rsidP="00DC4B2B">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rsidR="00DC4B2B" w:rsidRPr="009878C2" w:rsidRDefault="00DC4B2B" w:rsidP="00DC4B2B">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rsidR="00DC4B2B" w:rsidRDefault="00DC4B2B" w:rsidP="00DC4B2B">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w:t>
      </w:r>
      <w:r>
        <w:rPr>
          <w:rFonts w:ascii="Palatino Linotype" w:hAnsi="Palatino Linotype"/>
          <w:i/>
        </w:rPr>
        <w:t xml:space="preserve"> </w:t>
      </w:r>
      <w:r w:rsidRPr="009878C2">
        <w:rPr>
          <w:rFonts w:ascii="Palatino Linotype" w:hAnsi="Palatino Linotype"/>
          <w:i/>
        </w:rPr>
        <w:t xml:space="preserve">que funden y motiven sus pretensiones.” </w:t>
      </w:r>
      <w:r w:rsidRPr="009878C2">
        <w:rPr>
          <w:rFonts w:ascii="Palatino Linotype" w:hAnsi="Palatino Linotype"/>
          <w:b/>
          <w:i/>
        </w:rPr>
        <w:t>[Sic]</w:t>
      </w:r>
    </w:p>
    <w:p w:rsidR="00832C0E" w:rsidRPr="009878C2" w:rsidRDefault="00832C0E" w:rsidP="00DC4B2B">
      <w:pPr>
        <w:tabs>
          <w:tab w:val="left" w:pos="709"/>
        </w:tabs>
        <w:spacing w:before="240" w:line="360" w:lineRule="auto"/>
        <w:ind w:left="851" w:right="851"/>
        <w:jc w:val="both"/>
        <w:rPr>
          <w:rFonts w:ascii="Palatino Linotype" w:hAnsi="Palatino Linotype"/>
          <w:b/>
          <w:i/>
        </w:rPr>
      </w:pPr>
    </w:p>
    <w:p w:rsidR="00DC4B2B" w:rsidRPr="00FE427F" w:rsidRDefault="00DC4B2B" w:rsidP="00DC4B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Por ello, de forma objetiva al desentrañar la solicitud de información podemos identificar que el ahora </w:t>
      </w:r>
      <w:r>
        <w:rPr>
          <w:rFonts w:ascii="Palatino Linotype" w:hAnsi="Palatino Linotype" w:cs="Arial"/>
          <w:b/>
        </w:rPr>
        <w:t xml:space="preserve">Recurrente </w:t>
      </w:r>
      <w:r>
        <w:rPr>
          <w:rFonts w:ascii="Palatino Linotype" w:hAnsi="Palatino Linotype" w:cs="Arial"/>
        </w:rPr>
        <w:t>peticiona lo siguiente:</w:t>
      </w:r>
    </w:p>
    <w:p w:rsidR="00DC4B2B" w:rsidRPr="00B73206" w:rsidRDefault="00DC4B2B" w:rsidP="00DC4B2B">
      <w:pPr>
        <w:pStyle w:val="Prrafodelista"/>
        <w:numPr>
          <w:ilvl w:val="0"/>
          <w:numId w:val="7"/>
        </w:numPr>
        <w:tabs>
          <w:tab w:val="left" w:pos="5415"/>
        </w:tabs>
        <w:spacing w:before="240" w:line="360" w:lineRule="auto"/>
        <w:ind w:right="51"/>
        <w:jc w:val="both"/>
        <w:rPr>
          <w:rFonts w:ascii="Palatino Linotype" w:hAnsi="Palatino Linotype"/>
          <w:b/>
        </w:rPr>
      </w:pPr>
      <w:r>
        <w:rPr>
          <w:rFonts w:ascii="Palatino Linotype" w:hAnsi="Palatino Linotype"/>
          <w:color w:val="000000"/>
        </w:rPr>
        <w:t xml:space="preserve">Fecha de ingreso de la titular de la unidad de transparencia. </w:t>
      </w:r>
    </w:p>
    <w:p w:rsidR="00DC4B2B" w:rsidRPr="00B73206" w:rsidRDefault="00DC4B2B" w:rsidP="00DC4B2B">
      <w:pPr>
        <w:pStyle w:val="Prrafodelista"/>
        <w:numPr>
          <w:ilvl w:val="0"/>
          <w:numId w:val="7"/>
        </w:numPr>
        <w:tabs>
          <w:tab w:val="left" w:pos="5415"/>
        </w:tabs>
        <w:spacing w:before="240" w:line="360" w:lineRule="auto"/>
        <w:ind w:right="51"/>
        <w:jc w:val="both"/>
        <w:rPr>
          <w:rFonts w:ascii="Palatino Linotype" w:hAnsi="Palatino Linotype"/>
          <w:b/>
        </w:rPr>
      </w:pPr>
      <w:r>
        <w:rPr>
          <w:rFonts w:ascii="Palatino Linotype" w:hAnsi="Palatino Linotype"/>
          <w:color w:val="000000"/>
        </w:rPr>
        <w:t xml:space="preserve">Recibos de nómina, aguinaldo y prima vacacional firmados por la titular de la unidad de transparencia, desde su fecha de ingreso hasta el diecisiete de septiembre de dos mil dieciocho.  </w:t>
      </w:r>
    </w:p>
    <w:p w:rsidR="00DC4B2B" w:rsidRPr="00B73206" w:rsidRDefault="00DC4B2B" w:rsidP="00DC4B2B">
      <w:pPr>
        <w:pStyle w:val="Prrafodelista"/>
        <w:numPr>
          <w:ilvl w:val="0"/>
          <w:numId w:val="7"/>
        </w:numPr>
        <w:tabs>
          <w:tab w:val="left" w:pos="5415"/>
        </w:tabs>
        <w:spacing w:before="240" w:line="360" w:lineRule="auto"/>
        <w:ind w:right="51"/>
        <w:jc w:val="both"/>
        <w:rPr>
          <w:rFonts w:ascii="Palatino Linotype" w:hAnsi="Palatino Linotype"/>
          <w:b/>
        </w:rPr>
      </w:pPr>
      <w:r>
        <w:rPr>
          <w:rFonts w:ascii="Palatino Linotype" w:hAnsi="Palatino Linotype"/>
          <w:color w:val="000000"/>
        </w:rPr>
        <w:t xml:space="preserve">Nombramiento de la titular de la unidad de transparencia. </w:t>
      </w:r>
    </w:p>
    <w:p w:rsidR="00DC4B2B" w:rsidRPr="00B73206" w:rsidRDefault="00DC4B2B" w:rsidP="00DC4B2B">
      <w:pPr>
        <w:pStyle w:val="Prrafodelista"/>
        <w:numPr>
          <w:ilvl w:val="0"/>
          <w:numId w:val="7"/>
        </w:numPr>
        <w:tabs>
          <w:tab w:val="left" w:pos="5415"/>
        </w:tabs>
        <w:spacing w:before="240" w:line="360" w:lineRule="auto"/>
        <w:ind w:right="51"/>
        <w:jc w:val="both"/>
        <w:rPr>
          <w:rFonts w:ascii="Palatino Linotype" w:hAnsi="Palatino Linotype"/>
          <w:b/>
        </w:rPr>
      </w:pPr>
      <w:r>
        <w:rPr>
          <w:rFonts w:ascii="Palatino Linotype" w:hAnsi="Palatino Linotype"/>
          <w:color w:val="000000"/>
        </w:rPr>
        <w:lastRenderedPageBreak/>
        <w:t xml:space="preserve">Contrato laboral de la titular de la unidad de transparencia. </w:t>
      </w:r>
    </w:p>
    <w:p w:rsidR="00DC4B2B" w:rsidRPr="005D6E4E" w:rsidRDefault="00DC4B2B" w:rsidP="00DC4B2B">
      <w:pPr>
        <w:pStyle w:val="Prrafodelista"/>
        <w:numPr>
          <w:ilvl w:val="0"/>
          <w:numId w:val="7"/>
        </w:numPr>
        <w:tabs>
          <w:tab w:val="left" w:pos="5415"/>
        </w:tabs>
        <w:spacing w:before="240" w:line="360" w:lineRule="auto"/>
        <w:ind w:right="51"/>
        <w:jc w:val="both"/>
        <w:rPr>
          <w:rFonts w:ascii="Palatino Linotype" w:hAnsi="Palatino Linotype"/>
          <w:b/>
        </w:rPr>
      </w:pPr>
      <w:r>
        <w:rPr>
          <w:rFonts w:ascii="Palatino Linotype" w:hAnsi="Palatino Linotype"/>
        </w:rPr>
        <w:t xml:space="preserve">Copia de todos los documentos entregados por la titular de la unidad de transparencia para ocupar su cargo (por ejemplo, comprobante de estudios, </w:t>
      </w:r>
      <w:proofErr w:type="spellStart"/>
      <w:r>
        <w:rPr>
          <w:rFonts w:ascii="Palatino Linotype" w:hAnsi="Palatino Linotype"/>
        </w:rPr>
        <w:t>curriculum</w:t>
      </w:r>
      <w:proofErr w:type="spellEnd"/>
      <w:r>
        <w:rPr>
          <w:rFonts w:ascii="Palatino Linotype" w:hAnsi="Palatino Linotype"/>
        </w:rPr>
        <w:t xml:space="preserve"> vitae, solicitud de empleo elaborada, certificado de antecedentes no penales, acta de nacimiento, credencial de elector, comprobante de domicilio, constancia de no inhabilitación). </w:t>
      </w:r>
    </w:p>
    <w:p w:rsidR="00DC4B2B" w:rsidRPr="00824EC6" w:rsidRDefault="00DC4B2B" w:rsidP="00DC4B2B">
      <w:pPr>
        <w:pStyle w:val="Prrafodelista"/>
        <w:numPr>
          <w:ilvl w:val="0"/>
          <w:numId w:val="7"/>
        </w:numPr>
        <w:tabs>
          <w:tab w:val="left" w:pos="5415"/>
        </w:tabs>
        <w:spacing w:before="240" w:line="360" w:lineRule="auto"/>
        <w:ind w:right="51"/>
        <w:jc w:val="both"/>
        <w:rPr>
          <w:rFonts w:ascii="Palatino Linotype" w:hAnsi="Palatino Linotype"/>
          <w:b/>
        </w:rPr>
      </w:pPr>
      <w:r w:rsidRPr="00824EC6">
        <w:rPr>
          <w:rFonts w:ascii="Palatino Linotype" w:hAnsi="Palatino Linotype"/>
        </w:rPr>
        <w:t xml:space="preserve">Desde su ingreso hasta el </w:t>
      </w:r>
      <w:r w:rsidRPr="00824EC6">
        <w:rPr>
          <w:rFonts w:ascii="Palatino Linotype" w:hAnsi="Palatino Linotype"/>
          <w:color w:val="000000"/>
        </w:rPr>
        <w:t>diecisiete de s</w:t>
      </w:r>
      <w:r>
        <w:rPr>
          <w:rFonts w:ascii="Palatino Linotype" w:hAnsi="Palatino Linotype"/>
          <w:color w:val="000000"/>
        </w:rPr>
        <w:t xml:space="preserve">eptiembre de dos mil </w:t>
      </w:r>
      <w:r w:rsidR="00832C0E">
        <w:rPr>
          <w:rFonts w:ascii="Palatino Linotype" w:hAnsi="Palatino Linotype"/>
          <w:color w:val="000000"/>
        </w:rPr>
        <w:t xml:space="preserve">dieciocho, </w:t>
      </w:r>
      <w:r w:rsidR="00832C0E" w:rsidRPr="00824EC6">
        <w:rPr>
          <w:rFonts w:ascii="Palatino Linotype" w:hAnsi="Palatino Linotype"/>
        </w:rPr>
        <w:t>cuantos</w:t>
      </w:r>
      <w:r w:rsidRPr="00824EC6">
        <w:rPr>
          <w:rFonts w:ascii="Palatino Linotype" w:hAnsi="Palatino Linotype"/>
        </w:rPr>
        <w:t xml:space="preserve"> días ha tenido de vacaciones la titular de la unidad de transparencia. </w:t>
      </w:r>
    </w:p>
    <w:p w:rsidR="00DC4B2B" w:rsidRPr="00824EC6" w:rsidRDefault="00DC4B2B" w:rsidP="00DC4B2B">
      <w:pPr>
        <w:pStyle w:val="Prrafodelista"/>
        <w:numPr>
          <w:ilvl w:val="0"/>
          <w:numId w:val="7"/>
        </w:numPr>
        <w:tabs>
          <w:tab w:val="left" w:pos="5415"/>
        </w:tabs>
        <w:spacing w:before="240" w:line="360" w:lineRule="auto"/>
        <w:ind w:right="51"/>
        <w:jc w:val="both"/>
        <w:rPr>
          <w:rFonts w:ascii="Palatino Linotype" w:hAnsi="Palatino Linotype"/>
          <w:b/>
        </w:rPr>
      </w:pPr>
      <w:r w:rsidRPr="00824EC6">
        <w:rPr>
          <w:rFonts w:ascii="Palatino Linotype" w:hAnsi="Palatino Linotype"/>
        </w:rPr>
        <w:t xml:space="preserve">Desde su ingreso hasta el </w:t>
      </w:r>
      <w:r w:rsidRPr="00824EC6">
        <w:rPr>
          <w:rFonts w:ascii="Palatino Linotype" w:hAnsi="Palatino Linotype"/>
          <w:color w:val="000000"/>
        </w:rPr>
        <w:t>diecisiete de septiembre de dos mil dieciocho</w:t>
      </w:r>
      <w:r w:rsidRPr="00824EC6">
        <w:rPr>
          <w:rFonts w:ascii="Palatino Linotype" w:hAnsi="Palatino Linotype"/>
        </w:rPr>
        <w:t>, cuales días ha tenido de vacaciones la titular de la unidad de transparencia.</w:t>
      </w:r>
    </w:p>
    <w:p w:rsidR="00DC4B2B" w:rsidRPr="00824EC6" w:rsidRDefault="00DC4B2B" w:rsidP="00DC4B2B">
      <w:pPr>
        <w:pStyle w:val="Prrafodelista"/>
        <w:numPr>
          <w:ilvl w:val="0"/>
          <w:numId w:val="7"/>
        </w:numPr>
        <w:tabs>
          <w:tab w:val="left" w:pos="5415"/>
        </w:tabs>
        <w:spacing w:before="240" w:line="360" w:lineRule="auto"/>
        <w:ind w:right="51"/>
        <w:jc w:val="both"/>
        <w:rPr>
          <w:rFonts w:ascii="Palatino Linotype" w:hAnsi="Palatino Linotype"/>
          <w:b/>
        </w:rPr>
      </w:pPr>
      <w:r w:rsidRPr="00824EC6">
        <w:rPr>
          <w:rFonts w:ascii="Palatino Linotype" w:hAnsi="Palatino Linotype"/>
        </w:rPr>
        <w:t xml:space="preserve">El o los documentos en donde consten las vacaciones de la titular de la unidad de transparencia, desde su ingreso hasta el </w:t>
      </w:r>
      <w:r w:rsidRPr="00824EC6">
        <w:rPr>
          <w:rFonts w:ascii="Palatino Linotype" w:hAnsi="Palatino Linotype"/>
          <w:color w:val="000000"/>
        </w:rPr>
        <w:t xml:space="preserve">diecisiete de septiembre de dos mil dieciocho.  </w:t>
      </w:r>
    </w:p>
    <w:p w:rsidR="00B069A5" w:rsidRDefault="00B069A5" w:rsidP="00DC4B2B">
      <w:pPr>
        <w:tabs>
          <w:tab w:val="left" w:pos="5415"/>
        </w:tabs>
        <w:spacing w:before="240" w:line="360" w:lineRule="auto"/>
        <w:ind w:right="51"/>
        <w:jc w:val="both"/>
        <w:rPr>
          <w:rFonts w:ascii="Palatino Linotype" w:hAnsi="Palatino Linotype"/>
          <w:sz w:val="24"/>
          <w:szCs w:val="24"/>
        </w:rPr>
      </w:pPr>
      <w:bookmarkStart w:id="0" w:name="_Hlk531405574"/>
    </w:p>
    <w:p w:rsidR="00DC4B2B" w:rsidRDefault="00DC4B2B" w:rsidP="00DC4B2B">
      <w:pPr>
        <w:tabs>
          <w:tab w:val="left" w:pos="5415"/>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estas líneas argumentativas, como se mencionó en el antecedente segundo, en fecha ocho de octubre de los corrientes, </w:t>
      </w:r>
      <w:r>
        <w:rPr>
          <w:rFonts w:ascii="Palatino Linotype" w:hAnsi="Palatino Linotype"/>
          <w:b/>
          <w:sz w:val="24"/>
          <w:szCs w:val="24"/>
        </w:rPr>
        <w:t xml:space="preserve">El Sujeto Obligado </w:t>
      </w:r>
      <w:r>
        <w:rPr>
          <w:rFonts w:ascii="Palatino Linotype" w:hAnsi="Palatino Linotype"/>
          <w:sz w:val="24"/>
          <w:szCs w:val="24"/>
        </w:rPr>
        <w:t xml:space="preserve">rindió su respuesta a la solicitud de información formulada por </w:t>
      </w:r>
      <w:r>
        <w:rPr>
          <w:rFonts w:ascii="Palatino Linotype" w:hAnsi="Palatino Linotype"/>
          <w:b/>
          <w:sz w:val="24"/>
          <w:szCs w:val="24"/>
        </w:rPr>
        <w:t xml:space="preserve">El Recurrente, </w:t>
      </w:r>
      <w:r>
        <w:rPr>
          <w:rFonts w:ascii="Palatino Linotype" w:hAnsi="Palatino Linotype"/>
          <w:sz w:val="24"/>
          <w:szCs w:val="24"/>
        </w:rPr>
        <w:t xml:space="preserve">adicionalmente adjuntó la siguiente información: </w:t>
      </w:r>
    </w:p>
    <w:p w:rsidR="00DC4B2B" w:rsidRDefault="00DC4B2B" w:rsidP="00B069A5">
      <w:pPr>
        <w:pStyle w:val="Prrafodelista"/>
        <w:numPr>
          <w:ilvl w:val="0"/>
          <w:numId w:val="46"/>
        </w:numPr>
        <w:tabs>
          <w:tab w:val="left" w:pos="5415"/>
        </w:tabs>
        <w:spacing w:before="240" w:line="360" w:lineRule="auto"/>
        <w:ind w:right="51"/>
        <w:jc w:val="both"/>
        <w:rPr>
          <w:rFonts w:ascii="Palatino Linotype" w:hAnsi="Palatino Linotype"/>
        </w:rPr>
      </w:pPr>
      <w:r>
        <w:rPr>
          <w:rFonts w:ascii="Palatino Linotype" w:hAnsi="Palatino Linotype"/>
          <w:b/>
        </w:rPr>
        <w:t>“VERSION PUBLICA (1).</w:t>
      </w:r>
      <w:proofErr w:type="spellStart"/>
      <w:r>
        <w:rPr>
          <w:rFonts w:ascii="Palatino Linotype" w:hAnsi="Palatino Linotype"/>
          <w:b/>
        </w:rPr>
        <w:t>pdf</w:t>
      </w:r>
      <w:proofErr w:type="spellEnd"/>
      <w:r>
        <w:rPr>
          <w:rFonts w:ascii="Palatino Linotype" w:hAnsi="Palatino Linotype"/>
          <w:b/>
        </w:rPr>
        <w:t xml:space="preserve">”: </w:t>
      </w:r>
      <w:r>
        <w:rPr>
          <w:rFonts w:ascii="Palatino Linotype" w:hAnsi="Palatino Linotype"/>
        </w:rPr>
        <w:t xml:space="preserve">Compila la siguiente información: </w:t>
      </w:r>
    </w:p>
    <w:p w:rsidR="00DC4B2B" w:rsidRPr="00C218A2" w:rsidRDefault="00DC4B2B" w:rsidP="00DC4B2B">
      <w:pPr>
        <w:pStyle w:val="Prrafodelista"/>
        <w:numPr>
          <w:ilvl w:val="0"/>
          <w:numId w:val="29"/>
        </w:numPr>
        <w:tabs>
          <w:tab w:val="left" w:pos="5415"/>
        </w:tabs>
        <w:spacing w:before="240" w:line="360" w:lineRule="auto"/>
        <w:ind w:right="51"/>
        <w:jc w:val="both"/>
        <w:rPr>
          <w:rFonts w:ascii="Palatino Linotype" w:hAnsi="Palatino Linotype"/>
        </w:rPr>
      </w:pPr>
      <w:r>
        <w:rPr>
          <w:rFonts w:ascii="Palatino Linotype" w:hAnsi="Palatino Linotype"/>
          <w:b/>
        </w:rPr>
        <w:lastRenderedPageBreak/>
        <w:t xml:space="preserve">Oficio DGA/SPAI/1419/10/2018: </w:t>
      </w:r>
      <w:r w:rsidR="00832C0E">
        <w:rPr>
          <w:rFonts w:ascii="Palatino Linotype" w:hAnsi="Palatino Linotype"/>
        </w:rPr>
        <w:t>S</w:t>
      </w:r>
      <w:r>
        <w:rPr>
          <w:rFonts w:ascii="Palatino Linotype" w:hAnsi="Palatino Linotype"/>
        </w:rPr>
        <w:t xml:space="preserve">ignado por la Directora General de Administración y dirigido a la Titular de la Unidad de Transparencia, solicita confirmar la clasificación de diversos datos personales inmersos en los documentos requeridos, tales como registro federal de contribuyentes, clave única de registro de población, clave de seguridad social, domicilio, huella dactilar, fotografía, entre otros; de fecha primero de octubre de los corrientes. </w:t>
      </w:r>
    </w:p>
    <w:p w:rsidR="00DC4B2B" w:rsidRDefault="00DC4B2B" w:rsidP="00DC4B2B">
      <w:pPr>
        <w:pStyle w:val="Prrafodelista"/>
        <w:numPr>
          <w:ilvl w:val="0"/>
          <w:numId w:val="29"/>
        </w:numPr>
        <w:tabs>
          <w:tab w:val="left" w:pos="5415"/>
        </w:tabs>
        <w:spacing w:before="240" w:line="360" w:lineRule="auto"/>
        <w:ind w:right="51"/>
        <w:jc w:val="both"/>
        <w:rPr>
          <w:rFonts w:ascii="Palatino Linotype" w:hAnsi="Palatino Linotype"/>
        </w:rPr>
      </w:pPr>
      <w:r>
        <w:rPr>
          <w:rFonts w:ascii="Palatino Linotype" w:hAnsi="Palatino Linotype"/>
          <w:b/>
        </w:rPr>
        <w:t xml:space="preserve">Nombramiento: </w:t>
      </w:r>
      <w:r>
        <w:rPr>
          <w:rFonts w:ascii="Palatino Linotype" w:hAnsi="Palatino Linotype"/>
        </w:rPr>
        <w:t xml:space="preserve">Signado por el Presidente Municipal, así como por el Secretario del Ayuntamiento, se confiere nombramiento como Titular de la Unidad de Información, consistente en una foja; de fecha seis de febrero de dos mil dieciséis. </w:t>
      </w:r>
    </w:p>
    <w:p w:rsidR="00DC4B2B" w:rsidRDefault="00DC4B2B" w:rsidP="00DC4B2B">
      <w:pPr>
        <w:pStyle w:val="Prrafodelista"/>
        <w:numPr>
          <w:ilvl w:val="0"/>
          <w:numId w:val="29"/>
        </w:numPr>
        <w:tabs>
          <w:tab w:val="left" w:pos="5415"/>
        </w:tabs>
        <w:spacing w:before="240" w:line="360" w:lineRule="auto"/>
        <w:ind w:right="51"/>
        <w:jc w:val="both"/>
        <w:rPr>
          <w:rFonts w:ascii="Palatino Linotype" w:hAnsi="Palatino Linotype"/>
        </w:rPr>
      </w:pPr>
      <w:r>
        <w:rPr>
          <w:rFonts w:ascii="Palatino Linotype" w:hAnsi="Palatino Linotype"/>
          <w:b/>
        </w:rPr>
        <w:t xml:space="preserve">Constancia de no inhabilitación: </w:t>
      </w:r>
      <w:r>
        <w:rPr>
          <w:rFonts w:ascii="Palatino Linotype" w:hAnsi="Palatino Linotype"/>
        </w:rPr>
        <w:t xml:space="preserve">Expedido por la Dirección General de responsabilidades de la Secretaría de la Contraloría y dirigido al Contralor Interno, consistente en una foja; de fecha siete de marzo de dos mil dieciséis. </w:t>
      </w:r>
    </w:p>
    <w:p w:rsidR="00DC4B2B" w:rsidRPr="00C218A2" w:rsidRDefault="00DC4B2B" w:rsidP="00DC4B2B">
      <w:pPr>
        <w:pStyle w:val="Prrafodelista"/>
        <w:numPr>
          <w:ilvl w:val="0"/>
          <w:numId w:val="29"/>
        </w:numPr>
        <w:tabs>
          <w:tab w:val="left" w:pos="5415"/>
        </w:tabs>
        <w:spacing w:before="240" w:line="360" w:lineRule="auto"/>
        <w:ind w:right="51"/>
        <w:jc w:val="both"/>
        <w:rPr>
          <w:rFonts w:ascii="Palatino Linotype" w:hAnsi="Palatino Linotype"/>
        </w:rPr>
      </w:pPr>
      <w:r>
        <w:rPr>
          <w:rFonts w:ascii="Palatino Linotype" w:hAnsi="Palatino Linotype"/>
          <w:b/>
        </w:rPr>
        <w:t xml:space="preserve">Recibos de nómina: </w:t>
      </w:r>
      <w:r>
        <w:rPr>
          <w:rFonts w:ascii="Palatino Linotype" w:hAnsi="Palatino Linotype"/>
        </w:rPr>
        <w:t xml:space="preserve">Correspondientes a las prestaciones percibidas por la Titular de la Unidad de Transparencia, durante las quincenas comprendidas en el periodo del primero de febrero de dos mil dieciséis al quince de septiembre de dos mil dieciocho, consistentes en sesenta y cuatro fojas. </w:t>
      </w:r>
    </w:p>
    <w:p w:rsidR="00DC4B2B" w:rsidRPr="00B069A5" w:rsidRDefault="00DC4B2B" w:rsidP="00B069A5">
      <w:pPr>
        <w:pStyle w:val="Prrafodelista"/>
        <w:numPr>
          <w:ilvl w:val="0"/>
          <w:numId w:val="46"/>
        </w:numPr>
        <w:tabs>
          <w:tab w:val="left" w:pos="5415"/>
        </w:tabs>
        <w:spacing w:before="240" w:line="360" w:lineRule="auto"/>
        <w:ind w:right="51"/>
        <w:jc w:val="both"/>
        <w:rPr>
          <w:rFonts w:ascii="Palatino Linotype" w:hAnsi="Palatino Linotype"/>
        </w:rPr>
      </w:pPr>
      <w:r w:rsidRPr="00B069A5">
        <w:rPr>
          <w:rFonts w:ascii="Palatino Linotype" w:hAnsi="Palatino Linotype"/>
          <w:b/>
        </w:rPr>
        <w:lastRenderedPageBreak/>
        <w:t xml:space="preserve">“2DO 2016.pdf”: </w:t>
      </w:r>
      <w:r w:rsidRPr="00B069A5">
        <w:rPr>
          <w:rFonts w:ascii="Palatino Linotype" w:hAnsi="Palatino Linotype"/>
        </w:rPr>
        <w:t xml:space="preserve">Aviso de vacaciones expedido por la Subdirección de Recursos Humanos, signado por diversos servidores públicos, contiene múltiples datos tales como número del periodo vacacional, fechas de inicio, conclusión y reanudación de labores, así como número de días a disfrutar; de fecha trece de diciembre de dos mil dieciséis. </w:t>
      </w:r>
    </w:p>
    <w:p w:rsidR="00DC4B2B" w:rsidRPr="002C4D90" w:rsidRDefault="00DC4B2B" w:rsidP="00B069A5">
      <w:pPr>
        <w:pStyle w:val="Prrafodelista"/>
        <w:numPr>
          <w:ilvl w:val="0"/>
          <w:numId w:val="46"/>
        </w:numPr>
        <w:tabs>
          <w:tab w:val="left" w:pos="5415"/>
        </w:tabs>
        <w:spacing w:before="240" w:line="360" w:lineRule="auto"/>
        <w:ind w:right="51"/>
        <w:jc w:val="both"/>
        <w:rPr>
          <w:rFonts w:ascii="Palatino Linotype" w:hAnsi="Palatino Linotype"/>
        </w:rPr>
      </w:pPr>
      <w:r>
        <w:rPr>
          <w:rFonts w:ascii="Palatino Linotype" w:hAnsi="Palatino Linotype"/>
          <w:b/>
        </w:rPr>
        <w:t xml:space="preserve">“1RO 2017 JUNIO.pdf”: </w:t>
      </w:r>
      <w:r>
        <w:rPr>
          <w:rFonts w:ascii="Palatino Linotype" w:hAnsi="Palatino Linotype"/>
        </w:rPr>
        <w:t xml:space="preserve">Aviso de vacaciones expedido por la Subdirección de Recursos Humanos, signado por diversos servidores públicos, contiene múltiples datos tales como número del periodo vacacional, fechas de inicio, conclusión y reanudación de labores, así como número de días a disfrutar; de fecha nueve de junio de dos mil diecisiete. </w:t>
      </w:r>
    </w:p>
    <w:p w:rsidR="00DC4B2B" w:rsidRPr="002C4D90" w:rsidRDefault="00DC4B2B" w:rsidP="00B069A5">
      <w:pPr>
        <w:pStyle w:val="Prrafodelista"/>
        <w:numPr>
          <w:ilvl w:val="0"/>
          <w:numId w:val="46"/>
        </w:numPr>
        <w:tabs>
          <w:tab w:val="left" w:pos="5415"/>
        </w:tabs>
        <w:spacing w:before="240" w:line="360" w:lineRule="auto"/>
        <w:ind w:right="51"/>
        <w:jc w:val="both"/>
        <w:rPr>
          <w:rFonts w:ascii="Palatino Linotype" w:hAnsi="Palatino Linotype"/>
        </w:rPr>
      </w:pPr>
      <w:r>
        <w:rPr>
          <w:rFonts w:ascii="Palatino Linotype" w:hAnsi="Palatino Linotype"/>
          <w:b/>
        </w:rPr>
        <w:t xml:space="preserve">“1RO 2017 JULIO.pdf”: </w:t>
      </w:r>
      <w:r>
        <w:rPr>
          <w:rFonts w:ascii="Palatino Linotype" w:hAnsi="Palatino Linotype"/>
        </w:rPr>
        <w:t xml:space="preserve">Aviso de vacaciones expedido por la Subdirección de Recursos Humanos, signado por diversos servidores públicos, contiene múltiples datos tales como número del periodo vacacional, fechas de inicio, conclusión y reanudación de labores, así como número de días a disfrutar; de fecha cinco de julio de dos mil diecisiete. </w:t>
      </w:r>
    </w:p>
    <w:p w:rsidR="00DC4B2B" w:rsidRPr="002C4D90" w:rsidRDefault="00DC4B2B" w:rsidP="00B069A5">
      <w:pPr>
        <w:pStyle w:val="Prrafodelista"/>
        <w:numPr>
          <w:ilvl w:val="0"/>
          <w:numId w:val="46"/>
        </w:numPr>
        <w:tabs>
          <w:tab w:val="left" w:pos="5415"/>
        </w:tabs>
        <w:spacing w:before="240" w:line="360" w:lineRule="auto"/>
        <w:ind w:right="51"/>
        <w:jc w:val="both"/>
        <w:rPr>
          <w:rFonts w:ascii="Palatino Linotype" w:hAnsi="Palatino Linotype"/>
        </w:rPr>
      </w:pPr>
      <w:r>
        <w:rPr>
          <w:rFonts w:ascii="Palatino Linotype" w:hAnsi="Palatino Linotype"/>
          <w:b/>
        </w:rPr>
        <w:t xml:space="preserve">“2DO 2017.pdf”: </w:t>
      </w:r>
      <w:r>
        <w:rPr>
          <w:rFonts w:ascii="Palatino Linotype" w:hAnsi="Palatino Linotype"/>
        </w:rPr>
        <w:t xml:space="preserve">Aviso de vacaciones expedido por la Subdirección de Factor Humano y Productividad, signado por diversos servidores públicos, contiene múltiples datos tales como número de periodo vacacional, fechas de inicio, conclusión y reanudación de labores, así como número de días a disfrutar; de fecha dieciocho de diciembre de dos mil diecisiete. </w:t>
      </w:r>
    </w:p>
    <w:p w:rsidR="00DC4B2B" w:rsidRPr="002C4D90" w:rsidRDefault="00DC4B2B" w:rsidP="00B069A5">
      <w:pPr>
        <w:pStyle w:val="Prrafodelista"/>
        <w:numPr>
          <w:ilvl w:val="0"/>
          <w:numId w:val="46"/>
        </w:numPr>
        <w:tabs>
          <w:tab w:val="left" w:pos="5415"/>
        </w:tabs>
        <w:spacing w:before="240" w:line="360" w:lineRule="auto"/>
        <w:ind w:right="51"/>
        <w:jc w:val="both"/>
        <w:rPr>
          <w:rFonts w:ascii="Palatino Linotype" w:hAnsi="Palatino Linotype"/>
        </w:rPr>
      </w:pPr>
      <w:r>
        <w:rPr>
          <w:rFonts w:ascii="Palatino Linotype" w:hAnsi="Palatino Linotype"/>
          <w:b/>
        </w:rPr>
        <w:lastRenderedPageBreak/>
        <w:t xml:space="preserve">“1ER 2018.pdf”: </w:t>
      </w:r>
      <w:r>
        <w:rPr>
          <w:rFonts w:ascii="Palatino Linotype" w:hAnsi="Palatino Linotype"/>
        </w:rPr>
        <w:t xml:space="preserve">Aviso de vacaciones expedido por la Subdirección de Factor Humano y Productividad, signado por diversos servidores públicos, contiene múltiples datos tales como número de periodo vacacional, fechas de inicio, conclusión y reanudación de labores, así como número de días a disfrutar; de fecha diez de julio de dos mil dieciocho. </w:t>
      </w:r>
    </w:p>
    <w:p w:rsidR="00DC4B2B" w:rsidRPr="002C4D90" w:rsidRDefault="00DC4B2B" w:rsidP="00B069A5">
      <w:pPr>
        <w:pStyle w:val="Prrafodelista"/>
        <w:numPr>
          <w:ilvl w:val="0"/>
          <w:numId w:val="46"/>
        </w:numPr>
        <w:tabs>
          <w:tab w:val="left" w:pos="5415"/>
        </w:tabs>
        <w:spacing w:before="240" w:line="360" w:lineRule="auto"/>
        <w:ind w:right="51"/>
        <w:jc w:val="both"/>
        <w:rPr>
          <w:rFonts w:ascii="Palatino Linotype" w:hAnsi="Palatino Linotype"/>
        </w:rPr>
      </w:pPr>
      <w:r>
        <w:rPr>
          <w:rFonts w:ascii="Palatino Linotype" w:hAnsi="Palatino Linotype"/>
          <w:b/>
        </w:rPr>
        <w:t xml:space="preserve">“CV mariana.pdf”: </w:t>
      </w:r>
      <w:proofErr w:type="spellStart"/>
      <w:r>
        <w:rPr>
          <w:rFonts w:ascii="Palatino Linotype" w:hAnsi="Palatino Linotype"/>
        </w:rPr>
        <w:t>Curriculum</w:t>
      </w:r>
      <w:proofErr w:type="spellEnd"/>
      <w:r>
        <w:rPr>
          <w:rFonts w:ascii="Palatino Linotype" w:hAnsi="Palatino Linotype"/>
        </w:rPr>
        <w:t xml:space="preserve"> Vitae correspondiente a la Titular de la Unidad de Transparencia, contiene diversos datos derivados de su formación profesional y trayectoria académica.  </w:t>
      </w:r>
    </w:p>
    <w:p w:rsidR="00DC4B2B" w:rsidRPr="002C4D90" w:rsidRDefault="00DC4B2B" w:rsidP="00B069A5">
      <w:pPr>
        <w:pStyle w:val="Prrafodelista"/>
        <w:numPr>
          <w:ilvl w:val="0"/>
          <w:numId w:val="46"/>
        </w:numPr>
        <w:tabs>
          <w:tab w:val="left" w:pos="5415"/>
        </w:tabs>
        <w:spacing w:before="240" w:line="360" w:lineRule="auto"/>
        <w:ind w:right="51"/>
        <w:jc w:val="both"/>
        <w:rPr>
          <w:rFonts w:ascii="Palatino Linotype" w:hAnsi="Palatino Linotype"/>
          <w:b/>
        </w:rPr>
      </w:pPr>
      <w:r w:rsidRPr="002C4D90">
        <w:rPr>
          <w:rFonts w:ascii="Palatino Linotype" w:hAnsi="Palatino Linotype"/>
          <w:b/>
        </w:rPr>
        <w:t>“Cons</w:t>
      </w:r>
      <w:r>
        <w:rPr>
          <w:rFonts w:ascii="Palatino Linotype" w:hAnsi="Palatino Linotype"/>
          <w:b/>
        </w:rPr>
        <w:t xml:space="preserve">tancia de estudios mariana.pdf”: </w:t>
      </w:r>
      <w:r>
        <w:rPr>
          <w:rFonts w:ascii="Palatino Linotype" w:hAnsi="Palatino Linotype"/>
        </w:rPr>
        <w:t xml:space="preserve">Constancia de estudios de posgrado expedida a favor de la Titular de la Unidad de Transparencia; de fecha dos de agosto de dos mil dieciséis. </w:t>
      </w:r>
    </w:p>
    <w:p w:rsidR="00DC4B2B" w:rsidRDefault="00DC4B2B" w:rsidP="00DC4B2B">
      <w:pPr>
        <w:tabs>
          <w:tab w:val="left" w:pos="5415"/>
        </w:tabs>
        <w:spacing w:before="240" w:line="360" w:lineRule="auto"/>
        <w:ind w:right="51"/>
        <w:jc w:val="both"/>
        <w:rPr>
          <w:rFonts w:ascii="Palatino Linotype" w:hAnsi="Palatino Linotype"/>
          <w:sz w:val="24"/>
          <w:szCs w:val="24"/>
        </w:rPr>
      </w:pPr>
    </w:p>
    <w:p w:rsidR="00DC4B2B" w:rsidRDefault="00DC4B2B" w:rsidP="00DC4B2B">
      <w:pPr>
        <w:tabs>
          <w:tab w:val="left" w:pos="5415"/>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Inconforme con la respuesta del </w:t>
      </w:r>
      <w:r>
        <w:rPr>
          <w:rFonts w:ascii="Palatino Linotype" w:hAnsi="Palatino Linotype"/>
          <w:b/>
          <w:sz w:val="24"/>
          <w:szCs w:val="24"/>
        </w:rPr>
        <w:t xml:space="preserve">Sujeto Obligado, El Recurrente </w:t>
      </w:r>
      <w:r>
        <w:rPr>
          <w:rFonts w:ascii="Palatino Linotype" w:hAnsi="Palatino Linotype"/>
          <w:sz w:val="24"/>
          <w:szCs w:val="24"/>
        </w:rPr>
        <w:t xml:space="preserve">interpuso recurso de revisión en fecha catorce de octubre, admitiéndose el diecinueve de octubre, ambos del año en curso. Señalando como razones o motivos de inconformidad: </w:t>
      </w:r>
    </w:p>
    <w:p w:rsidR="00DC4B2B" w:rsidRDefault="00DC4B2B" w:rsidP="00DC4B2B">
      <w:pPr>
        <w:tabs>
          <w:tab w:val="left" w:pos="5415"/>
        </w:tabs>
        <w:spacing w:before="240" w:line="360" w:lineRule="auto"/>
        <w:ind w:left="851" w:right="851"/>
        <w:jc w:val="both"/>
        <w:rPr>
          <w:rFonts w:ascii="Palatino Linotype" w:hAnsi="Palatino Linotype"/>
          <w:b/>
          <w:i/>
          <w:color w:val="000000"/>
        </w:rPr>
      </w:pPr>
      <w:r w:rsidRPr="00D21FA1">
        <w:rPr>
          <w:rFonts w:ascii="Palatino Linotype" w:hAnsi="Palatino Linotype"/>
          <w:i/>
          <w:color w:val="000000"/>
        </w:rPr>
        <w:t>“</w:t>
      </w:r>
      <w:r w:rsidRPr="00D21FA1">
        <w:rPr>
          <w:rFonts w:ascii="Palatino Linotype" w:hAnsi="Palatino Linotype"/>
          <w:i/>
        </w:rPr>
        <w:t xml:space="preserve">la respuesta no contiene toda la información que solicité en mi solicitud de información. Entre varias cosas, falta el contrato laboral que pedí. En los recibos de </w:t>
      </w:r>
      <w:proofErr w:type="spellStart"/>
      <w:r w:rsidRPr="00D21FA1">
        <w:rPr>
          <w:rFonts w:ascii="Palatino Linotype" w:hAnsi="Palatino Linotype"/>
          <w:i/>
        </w:rPr>
        <w:t>nomina</w:t>
      </w:r>
      <w:proofErr w:type="spellEnd"/>
      <w:r w:rsidRPr="00D21FA1">
        <w:rPr>
          <w:rFonts w:ascii="Palatino Linotype" w:hAnsi="Palatino Linotype"/>
          <w:i/>
        </w:rPr>
        <w:t xml:space="preserve"> viene </w:t>
      </w:r>
      <w:proofErr w:type="spellStart"/>
      <w:r w:rsidRPr="00D21FA1">
        <w:rPr>
          <w:rFonts w:ascii="Palatino Linotype" w:hAnsi="Palatino Linotype"/>
          <w:i/>
        </w:rPr>
        <w:t>informacion</w:t>
      </w:r>
      <w:proofErr w:type="spellEnd"/>
      <w:r w:rsidRPr="00D21FA1">
        <w:rPr>
          <w:rFonts w:ascii="Palatino Linotype" w:hAnsi="Palatino Linotype"/>
          <w:i/>
        </w:rPr>
        <w:t xml:space="preserve"> tapada, por ello no puedo saber si es real lo que se entrega ya que se tapa la firma por ejemplo Quiero lo que solicité a través de este sistema </w:t>
      </w:r>
      <w:proofErr w:type="spellStart"/>
      <w:r w:rsidRPr="00D21FA1">
        <w:rPr>
          <w:rFonts w:ascii="Palatino Linotype" w:hAnsi="Palatino Linotype"/>
          <w:i/>
        </w:rPr>
        <w:t>saimex</w:t>
      </w:r>
      <w:proofErr w:type="spellEnd"/>
      <w:r w:rsidRPr="00D21FA1">
        <w:rPr>
          <w:rFonts w:ascii="Palatino Linotype" w:hAnsi="Palatino Linotype"/>
          <w:i/>
        </w:rPr>
        <w:t>.</w:t>
      </w:r>
      <w:r w:rsidRPr="00D21FA1">
        <w:rPr>
          <w:rFonts w:ascii="Palatino Linotype" w:hAnsi="Palatino Linotype"/>
          <w:i/>
          <w:color w:val="000000"/>
        </w:rPr>
        <w:t xml:space="preserve">” </w:t>
      </w:r>
      <w:r w:rsidRPr="00D21FA1">
        <w:rPr>
          <w:rFonts w:ascii="Palatino Linotype" w:hAnsi="Palatino Linotype"/>
          <w:b/>
          <w:i/>
          <w:color w:val="000000"/>
        </w:rPr>
        <w:t>[Sic]</w:t>
      </w:r>
    </w:p>
    <w:p w:rsidR="00DC4B2B" w:rsidRDefault="00DC4B2B" w:rsidP="00DC4B2B">
      <w:pPr>
        <w:tabs>
          <w:tab w:val="left" w:pos="709"/>
        </w:tabs>
        <w:spacing w:before="240" w:line="360" w:lineRule="auto"/>
        <w:ind w:right="51"/>
        <w:jc w:val="both"/>
        <w:rPr>
          <w:rFonts w:ascii="Palatino Linotype" w:hAnsi="Palatino Linotype"/>
          <w:sz w:val="24"/>
          <w:szCs w:val="24"/>
        </w:rPr>
      </w:pPr>
    </w:p>
    <w:p w:rsidR="00DC4B2B" w:rsidRDefault="00DC4B2B" w:rsidP="00DC4B2B">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Por otra parte, como fue </w:t>
      </w:r>
      <w:r w:rsidRPr="00B87D50">
        <w:rPr>
          <w:rFonts w:ascii="Palatino Linotype" w:hAnsi="Palatino Linotype"/>
          <w:sz w:val="24"/>
          <w:szCs w:val="24"/>
        </w:rPr>
        <w:t>mencionado en el antecedente sexto, una vez</w:t>
      </w:r>
      <w:r>
        <w:rPr>
          <w:rFonts w:ascii="Palatino Linotype" w:hAnsi="Palatino Linotype"/>
          <w:sz w:val="24"/>
          <w:szCs w:val="24"/>
        </w:rPr>
        <w:t xml:space="preserve"> abierta la etapa de instrucción se puntualiza esta Ponencia </w:t>
      </w:r>
      <w:proofErr w:type="spellStart"/>
      <w:r>
        <w:rPr>
          <w:rFonts w:ascii="Palatino Linotype" w:hAnsi="Palatino Linotype"/>
          <w:sz w:val="24"/>
          <w:szCs w:val="24"/>
        </w:rPr>
        <w:t>Resolutora</w:t>
      </w:r>
      <w:proofErr w:type="spellEnd"/>
      <w:r>
        <w:rPr>
          <w:rFonts w:ascii="Palatino Linotype" w:hAnsi="Palatino Linotype"/>
          <w:sz w:val="24"/>
          <w:szCs w:val="24"/>
        </w:rPr>
        <w:t xml:space="preserve"> se allegó de lo siguiente:</w:t>
      </w:r>
    </w:p>
    <w:p w:rsidR="00DC4B2B" w:rsidRPr="0080398F" w:rsidRDefault="0002617C" w:rsidP="00B069A5">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w:t>
      </w:r>
      <w:r w:rsidR="00DC4B2B">
        <w:rPr>
          <w:rFonts w:ascii="Palatino Linotype" w:hAnsi="Palatino Linotype"/>
          <w:b/>
        </w:rPr>
        <w:t xml:space="preserve">Oficio PMUT 236 2018 </w:t>
      </w:r>
      <w:proofErr w:type="spellStart"/>
      <w:r w:rsidR="00DC4B2B">
        <w:rPr>
          <w:rFonts w:ascii="Palatino Linotype" w:hAnsi="Palatino Linotype"/>
          <w:b/>
        </w:rPr>
        <w:t>Admon</w:t>
      </w:r>
      <w:proofErr w:type="spellEnd"/>
      <w:r w:rsidR="00DC4B2B">
        <w:rPr>
          <w:rFonts w:ascii="Palatino Linotype" w:hAnsi="Palatino Linotype"/>
          <w:b/>
        </w:rPr>
        <w:t xml:space="preserve"> S.I.J.RR 03920, SI 000351.docx”: </w:t>
      </w:r>
      <w:r w:rsidR="0080398F">
        <w:rPr>
          <w:rFonts w:ascii="Palatino Linotype" w:hAnsi="Palatino Linotype"/>
        </w:rPr>
        <w:t xml:space="preserve">Oficio </w:t>
      </w:r>
      <w:r w:rsidR="0080398F">
        <w:rPr>
          <w:rFonts w:ascii="Palatino Linotype" w:hAnsi="Palatino Linotype"/>
          <w:b/>
        </w:rPr>
        <w:t xml:space="preserve">PM/UT/236/2018 </w:t>
      </w:r>
      <w:r w:rsidR="0080398F">
        <w:rPr>
          <w:rFonts w:ascii="Palatino Linotype" w:hAnsi="Palatino Linotype"/>
        </w:rPr>
        <w:t xml:space="preserve">dirigido por parte de la Titular de la Unidad de Transparencia a la Directora General de Administración, refiere diversos antecedentes, asimismo, solicita información impresa y electrónica para integrar el informe justificado, consistente en tres fojas, no contiene firmas; de fecha diecinueve de octubre de los corrientes. </w:t>
      </w:r>
    </w:p>
    <w:bookmarkEnd w:id="0"/>
    <w:p w:rsidR="0080398F" w:rsidRDefault="0080398F" w:rsidP="00B069A5">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 xml:space="preserve">“Oficio PMUT 236 2018 </w:t>
      </w:r>
      <w:proofErr w:type="spellStart"/>
      <w:r>
        <w:rPr>
          <w:rFonts w:ascii="Palatino Linotype" w:hAnsi="Palatino Linotype"/>
          <w:b/>
        </w:rPr>
        <w:t>Admon</w:t>
      </w:r>
      <w:proofErr w:type="spellEnd"/>
      <w:r>
        <w:rPr>
          <w:rFonts w:ascii="Palatino Linotype" w:hAnsi="Palatino Linotype"/>
          <w:b/>
        </w:rPr>
        <w:t xml:space="preserve"> S.I.J. RR 03920, SI 000351.pdf”: </w:t>
      </w:r>
      <w:r>
        <w:rPr>
          <w:rFonts w:ascii="Palatino Linotype" w:hAnsi="Palatino Linotype"/>
        </w:rPr>
        <w:t xml:space="preserve">Oficio </w:t>
      </w:r>
      <w:r>
        <w:rPr>
          <w:rFonts w:ascii="Palatino Linotype" w:hAnsi="Palatino Linotype"/>
          <w:b/>
        </w:rPr>
        <w:t xml:space="preserve">PM/UT/236/2018 </w:t>
      </w:r>
      <w:r>
        <w:rPr>
          <w:rFonts w:ascii="Palatino Linotype" w:hAnsi="Palatino Linotype"/>
        </w:rPr>
        <w:t xml:space="preserve">signado por la Titular de la Unidad de Transparencia a la Directora General de Administración, refiere diversos antecedentes, asimismo solicita información impresa y electrónica para integrar el informe justificado, consistente en tres fojas; de fecha diecinueve de octubre de los corrientes. </w:t>
      </w:r>
    </w:p>
    <w:p w:rsidR="0080398F" w:rsidRDefault="00DC4B2B" w:rsidP="00B069A5">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“39</w:t>
      </w:r>
      <w:r w:rsidR="0080398F">
        <w:rPr>
          <w:rFonts w:ascii="Palatino Linotype" w:hAnsi="Palatino Linotype"/>
          <w:b/>
        </w:rPr>
        <w:t xml:space="preserve">20.pdf”: </w:t>
      </w:r>
      <w:r w:rsidR="0080398F">
        <w:rPr>
          <w:rFonts w:ascii="Palatino Linotype" w:hAnsi="Palatino Linotype"/>
        </w:rPr>
        <w:t xml:space="preserve">Oficio </w:t>
      </w:r>
      <w:r w:rsidR="0080398F">
        <w:rPr>
          <w:rFonts w:ascii="Palatino Linotype" w:hAnsi="Palatino Linotype"/>
          <w:b/>
        </w:rPr>
        <w:t xml:space="preserve">DGA/SPAI//1681/10/2018 </w:t>
      </w:r>
      <w:r w:rsidR="0080398F">
        <w:rPr>
          <w:rFonts w:ascii="Palatino Linotype" w:hAnsi="Palatino Linotype"/>
        </w:rPr>
        <w:t xml:space="preserve">signado por la Directora General de Administración y dirigido a la Titular de la Unidad de Transparencia, </w:t>
      </w:r>
      <w:r w:rsidR="007C00C3">
        <w:rPr>
          <w:rFonts w:ascii="Palatino Linotype" w:hAnsi="Palatino Linotype"/>
        </w:rPr>
        <w:t xml:space="preserve">en lo medular confirma la respuesta primigenia, consistente en cuatro fojas; de fecha veintinueve de octubre de los corrientes. </w:t>
      </w:r>
    </w:p>
    <w:p w:rsidR="00DC4B2B" w:rsidRDefault="00DC4B2B" w:rsidP="00B069A5">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t xml:space="preserve">“IJ EXPEDIENTE RR 03920, SI 00351.docx”: </w:t>
      </w:r>
      <w:r w:rsidR="007C00C3">
        <w:rPr>
          <w:rFonts w:ascii="Palatino Linotype" w:hAnsi="Palatino Linotype"/>
        </w:rPr>
        <w:t>Informe justificado dirigido por parte de la Titular de la Unidad de Transparencia a la Comisionada Ponente, en lo medular se confirma la respuesta primigenia, consistente en tres fojas, no contiene firmas.</w:t>
      </w:r>
    </w:p>
    <w:p w:rsidR="00DC4B2B" w:rsidRDefault="00DC4B2B" w:rsidP="00B069A5">
      <w:pPr>
        <w:pStyle w:val="Prrafodelista"/>
        <w:numPr>
          <w:ilvl w:val="0"/>
          <w:numId w:val="47"/>
        </w:numPr>
        <w:tabs>
          <w:tab w:val="left" w:pos="709"/>
        </w:tabs>
        <w:spacing w:before="240" w:line="360" w:lineRule="auto"/>
        <w:ind w:right="51"/>
        <w:jc w:val="both"/>
        <w:rPr>
          <w:rFonts w:ascii="Palatino Linotype" w:hAnsi="Palatino Linotype"/>
          <w:b/>
        </w:rPr>
      </w:pPr>
      <w:r>
        <w:rPr>
          <w:rFonts w:ascii="Palatino Linotype" w:hAnsi="Palatino Linotype"/>
          <w:b/>
        </w:rPr>
        <w:lastRenderedPageBreak/>
        <w:t xml:space="preserve">“IJ EXPEDIENTE RR 03920, SI 00351.pdf”: </w:t>
      </w:r>
      <w:r w:rsidR="007C00C3">
        <w:rPr>
          <w:rFonts w:ascii="Palatino Linotype" w:hAnsi="Palatino Linotype"/>
        </w:rPr>
        <w:t>Informe justificado s</w:t>
      </w:r>
      <w:r w:rsidR="00697A8A">
        <w:rPr>
          <w:rFonts w:ascii="Palatino Linotype" w:hAnsi="Palatino Linotype"/>
        </w:rPr>
        <w:t>ignado por la Titular</w:t>
      </w:r>
      <w:r w:rsidR="00BE7595">
        <w:rPr>
          <w:rFonts w:ascii="Palatino Linotype" w:hAnsi="Palatino Linotype"/>
        </w:rPr>
        <w:t xml:space="preserve"> de la Unidad de Transparencia y dirigido a</w:t>
      </w:r>
      <w:r w:rsidR="00697A8A">
        <w:rPr>
          <w:rFonts w:ascii="Palatino Linotype" w:hAnsi="Palatino Linotype"/>
        </w:rPr>
        <w:t xml:space="preserve"> la Comisionada Ponente, en lo medular se confirma la respuesta primigenia, consistente en tres fojas. </w:t>
      </w:r>
    </w:p>
    <w:p w:rsidR="00DC4B2B" w:rsidRDefault="00DC4B2B" w:rsidP="00DC4B2B">
      <w:pPr>
        <w:tabs>
          <w:tab w:val="left" w:pos="5415"/>
        </w:tabs>
        <w:spacing w:before="240" w:line="360" w:lineRule="auto"/>
        <w:ind w:right="51"/>
        <w:jc w:val="both"/>
        <w:rPr>
          <w:rFonts w:ascii="Palatino Linotype" w:hAnsi="Palatino Linotype"/>
          <w:sz w:val="24"/>
          <w:szCs w:val="24"/>
        </w:rPr>
      </w:pPr>
    </w:p>
    <w:p w:rsidR="002609F5" w:rsidRDefault="002609F5" w:rsidP="002609F5">
      <w:pPr>
        <w:tabs>
          <w:tab w:val="left" w:pos="709"/>
        </w:tabs>
        <w:spacing w:before="240" w:line="360" w:lineRule="auto"/>
        <w:ind w:right="51"/>
        <w:jc w:val="both"/>
        <w:rPr>
          <w:rFonts w:ascii="Palatino Linotype" w:hAnsi="Palatino Linotype"/>
          <w:sz w:val="24"/>
          <w:szCs w:val="24"/>
        </w:rPr>
      </w:pPr>
      <w:r w:rsidRPr="00C07032">
        <w:rPr>
          <w:rFonts w:ascii="Palatino Linotype" w:hAnsi="Palatino Linotype"/>
          <w:sz w:val="24"/>
          <w:szCs w:val="24"/>
        </w:rPr>
        <w:t xml:space="preserve">Una vez sentado lo anterior, </w:t>
      </w:r>
      <w:r>
        <w:rPr>
          <w:rFonts w:ascii="Palatino Linotype" w:hAnsi="Palatino Linotype"/>
          <w:sz w:val="24"/>
          <w:szCs w:val="24"/>
        </w:rPr>
        <w:t xml:space="preserve">se advierte que el derecho de acceso a la información pública se tendrá por colmado una vez que el solicitante tenga a su disposición la información requerida, o cuando realice la consulta de la misma en el lugar en el que ésta se localice. Luego entonces, en el caso que nos ocupa es necesario traer a colación lo que remitió </w:t>
      </w:r>
      <w:r>
        <w:rPr>
          <w:rFonts w:ascii="Palatino Linotype" w:hAnsi="Palatino Linotype"/>
          <w:b/>
          <w:sz w:val="24"/>
          <w:szCs w:val="24"/>
        </w:rPr>
        <w:t xml:space="preserve">El Sujeto Obligado </w:t>
      </w:r>
      <w:r>
        <w:rPr>
          <w:rFonts w:ascii="Palatino Linotype" w:hAnsi="Palatino Linotype"/>
          <w:sz w:val="24"/>
          <w:szCs w:val="24"/>
        </w:rPr>
        <w:t xml:space="preserve">mediante su respuesta e informe justificado y hacer la comparativa de lo entregado con lo solicitado, una enfrente de la otra a efecto de elaborar las inferencias adecuadas cuyos fines se </w:t>
      </w:r>
      <w:proofErr w:type="gramStart"/>
      <w:r>
        <w:rPr>
          <w:rFonts w:ascii="Palatino Linotype" w:hAnsi="Palatino Linotype"/>
          <w:sz w:val="24"/>
          <w:szCs w:val="24"/>
        </w:rPr>
        <w:t>encaminan</w:t>
      </w:r>
      <w:proofErr w:type="gramEnd"/>
      <w:r>
        <w:rPr>
          <w:rFonts w:ascii="Palatino Linotype" w:hAnsi="Palatino Linotype"/>
          <w:sz w:val="24"/>
          <w:szCs w:val="24"/>
        </w:rPr>
        <w:t xml:space="preserve"> a arrojar las conclusiones: </w:t>
      </w:r>
    </w:p>
    <w:p w:rsidR="002609F5" w:rsidRDefault="002609F5" w:rsidP="00DC4B2B">
      <w:pPr>
        <w:tabs>
          <w:tab w:val="left" w:pos="5415"/>
        </w:tabs>
        <w:spacing w:before="240" w:line="360" w:lineRule="auto"/>
        <w:ind w:right="51"/>
        <w:jc w:val="both"/>
        <w:rPr>
          <w:rFonts w:ascii="Palatino Linotype" w:hAnsi="Palatino Linotype"/>
          <w:sz w:val="24"/>
          <w:szCs w:val="24"/>
        </w:rPr>
      </w:pPr>
    </w:p>
    <w:tbl>
      <w:tblPr>
        <w:tblStyle w:val="Tablaconcuadrcula"/>
        <w:tblW w:w="10251" w:type="dxa"/>
        <w:tblInd w:w="-809" w:type="dxa"/>
        <w:tblLook w:val="04A0" w:firstRow="1" w:lastRow="0" w:firstColumn="1" w:lastColumn="0" w:noHBand="0" w:noVBand="1"/>
      </w:tblPr>
      <w:tblGrid>
        <w:gridCol w:w="3033"/>
        <w:gridCol w:w="5680"/>
        <w:gridCol w:w="1538"/>
      </w:tblGrid>
      <w:tr w:rsidR="002609F5" w:rsidTr="00D83150">
        <w:trPr>
          <w:trHeight w:val="722"/>
        </w:trPr>
        <w:tc>
          <w:tcPr>
            <w:tcW w:w="3238" w:type="dxa"/>
            <w:tcBorders>
              <w:right w:val="single" w:sz="4" w:space="0" w:color="FFFFFF" w:themeColor="background1"/>
            </w:tcBorders>
            <w:shd w:val="clear" w:color="auto" w:fill="000000" w:themeFill="text1"/>
            <w:vAlign w:val="center"/>
          </w:tcPr>
          <w:p w:rsidR="002609F5" w:rsidRDefault="002609F5" w:rsidP="0014261F">
            <w:pPr>
              <w:tabs>
                <w:tab w:val="left" w:pos="709"/>
              </w:tabs>
              <w:spacing w:before="240" w:line="360" w:lineRule="auto"/>
              <w:ind w:right="51"/>
              <w:jc w:val="center"/>
              <w:rPr>
                <w:rFonts w:ascii="Palatino Linotype" w:hAnsi="Palatino Linotype"/>
                <w:sz w:val="24"/>
                <w:szCs w:val="24"/>
              </w:rPr>
            </w:pPr>
            <w:bookmarkStart w:id="1" w:name="_Hlk521225995"/>
            <w:r>
              <w:rPr>
                <w:rFonts w:ascii="Palatino Linotype" w:hAnsi="Palatino Linotype"/>
                <w:sz w:val="24"/>
                <w:szCs w:val="24"/>
              </w:rPr>
              <w:t>Información Solicitada</w:t>
            </w:r>
          </w:p>
        </w:tc>
        <w:tc>
          <w:tcPr>
            <w:tcW w:w="5680" w:type="dxa"/>
            <w:tcBorders>
              <w:left w:val="single" w:sz="4" w:space="0" w:color="FFFFFF" w:themeColor="background1"/>
              <w:right w:val="single" w:sz="4" w:space="0" w:color="FFFFFF" w:themeColor="background1"/>
            </w:tcBorders>
            <w:shd w:val="clear" w:color="auto" w:fill="000000" w:themeFill="text1"/>
            <w:vAlign w:val="center"/>
          </w:tcPr>
          <w:p w:rsidR="002609F5" w:rsidRDefault="002609F5" w:rsidP="0014261F">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Respuesta a la solicitud de información</w:t>
            </w:r>
          </w:p>
        </w:tc>
        <w:tc>
          <w:tcPr>
            <w:tcW w:w="1333" w:type="dxa"/>
            <w:tcBorders>
              <w:left w:val="single" w:sz="4" w:space="0" w:color="FFFFFF" w:themeColor="background1"/>
            </w:tcBorders>
            <w:shd w:val="clear" w:color="auto" w:fill="000000" w:themeFill="text1"/>
            <w:vAlign w:val="center"/>
          </w:tcPr>
          <w:p w:rsidR="002609F5" w:rsidRDefault="002609F5" w:rsidP="0014261F">
            <w:pPr>
              <w:tabs>
                <w:tab w:val="left" w:pos="709"/>
              </w:tabs>
              <w:spacing w:before="240" w:line="360" w:lineRule="auto"/>
              <w:ind w:right="51"/>
              <w:jc w:val="center"/>
              <w:rPr>
                <w:rFonts w:ascii="Palatino Linotype" w:hAnsi="Palatino Linotype"/>
                <w:sz w:val="24"/>
                <w:szCs w:val="24"/>
              </w:rPr>
            </w:pPr>
            <w:r>
              <w:rPr>
                <w:rFonts w:ascii="Palatino Linotype" w:hAnsi="Palatino Linotype"/>
                <w:sz w:val="24"/>
                <w:szCs w:val="24"/>
              </w:rPr>
              <w:t>Cumplió</w:t>
            </w:r>
          </w:p>
        </w:tc>
      </w:tr>
      <w:tr w:rsidR="002609F5" w:rsidTr="0002617C">
        <w:trPr>
          <w:trHeight w:val="2554"/>
        </w:trPr>
        <w:tc>
          <w:tcPr>
            <w:tcW w:w="3238" w:type="dxa"/>
          </w:tcPr>
          <w:p w:rsidR="002609F5" w:rsidRPr="00B666CF" w:rsidRDefault="002609F5" w:rsidP="0006415A">
            <w:pPr>
              <w:pStyle w:val="Prrafodelista"/>
              <w:numPr>
                <w:ilvl w:val="0"/>
                <w:numId w:val="35"/>
              </w:numPr>
              <w:tabs>
                <w:tab w:val="left" w:pos="5415"/>
              </w:tabs>
              <w:spacing w:before="240" w:line="360" w:lineRule="auto"/>
              <w:ind w:right="51"/>
              <w:jc w:val="both"/>
              <w:rPr>
                <w:rFonts w:ascii="Palatino Linotype" w:hAnsi="Palatino Linotype"/>
                <w:b/>
                <w:sz w:val="22"/>
                <w:szCs w:val="22"/>
              </w:rPr>
            </w:pPr>
            <w:r w:rsidRPr="00B666CF">
              <w:rPr>
                <w:rFonts w:ascii="Palatino Linotype" w:hAnsi="Palatino Linotype"/>
                <w:color w:val="000000"/>
                <w:sz w:val="22"/>
                <w:szCs w:val="22"/>
              </w:rPr>
              <w:t xml:space="preserve">Fecha de ingreso de la titular de la unidad de transparencia. </w:t>
            </w:r>
          </w:p>
          <w:p w:rsidR="002609F5" w:rsidRPr="00B666CF" w:rsidRDefault="002609F5" w:rsidP="0006415A">
            <w:pPr>
              <w:pStyle w:val="Prrafodelista"/>
              <w:tabs>
                <w:tab w:val="left" w:pos="5415"/>
              </w:tabs>
              <w:spacing w:before="240" w:line="360" w:lineRule="auto"/>
              <w:ind w:left="720" w:right="51"/>
              <w:jc w:val="both"/>
              <w:rPr>
                <w:rFonts w:ascii="Palatino Linotype" w:hAnsi="Palatino Linotype"/>
                <w:sz w:val="22"/>
                <w:szCs w:val="22"/>
              </w:rPr>
            </w:pPr>
          </w:p>
        </w:tc>
        <w:tc>
          <w:tcPr>
            <w:tcW w:w="5680" w:type="dxa"/>
          </w:tcPr>
          <w:p w:rsidR="002609F5" w:rsidRPr="00B666CF" w:rsidRDefault="0006415A" w:rsidP="0014261F">
            <w:pPr>
              <w:tabs>
                <w:tab w:val="left" w:pos="709"/>
              </w:tabs>
              <w:spacing w:before="240"/>
              <w:ind w:right="51"/>
              <w:jc w:val="both"/>
              <w:rPr>
                <w:rFonts w:ascii="Palatino Linotype" w:hAnsi="Palatino Linotype"/>
              </w:rPr>
            </w:pPr>
            <w:r w:rsidRPr="00B666CF">
              <w:rPr>
                <w:rFonts w:ascii="Palatino Linotype" w:hAnsi="Palatino Linotype"/>
              </w:rPr>
              <w:t xml:space="preserve">En referencia a la respuesta del </w:t>
            </w:r>
            <w:r w:rsidRPr="00B666CF">
              <w:rPr>
                <w:rFonts w:ascii="Palatino Linotype" w:hAnsi="Palatino Linotype"/>
                <w:b/>
              </w:rPr>
              <w:t xml:space="preserve">Sujeto Obligado, </w:t>
            </w:r>
            <w:r w:rsidRPr="00B666CF">
              <w:rPr>
                <w:rFonts w:ascii="Palatino Linotype" w:hAnsi="Palatino Linotype"/>
              </w:rPr>
              <w:t>resulta de nuestro interés lo siguiente:</w:t>
            </w:r>
          </w:p>
          <w:p w:rsidR="0006415A" w:rsidRPr="00B666CF" w:rsidRDefault="0006415A" w:rsidP="0014261F">
            <w:pPr>
              <w:tabs>
                <w:tab w:val="left" w:pos="709"/>
              </w:tabs>
              <w:spacing w:before="240"/>
              <w:ind w:right="51"/>
              <w:jc w:val="both"/>
              <w:rPr>
                <w:rFonts w:ascii="Palatino Linotype" w:hAnsi="Palatino Linotype"/>
                <w:b/>
                <w:i/>
              </w:rPr>
            </w:pPr>
            <w:r w:rsidRPr="00B666CF">
              <w:rPr>
                <w:rFonts w:ascii="Palatino Linotype" w:hAnsi="Palatino Linotype"/>
                <w:i/>
              </w:rPr>
              <w:t xml:space="preserve">“… 1. El 6 de febrero de 2016, dan inicio las actividades de Mariana Victoria Yáñez Rodríguez, en calidad de Titular de la Unidad de Transparencia del H. Ayuntamiento de Huixquilucan, para la administración 2016 – 2018…” </w:t>
            </w:r>
            <w:r w:rsidRPr="00B666CF">
              <w:rPr>
                <w:rFonts w:ascii="Palatino Linotype" w:hAnsi="Palatino Linotype"/>
                <w:b/>
                <w:i/>
              </w:rPr>
              <w:t>[Sic]</w:t>
            </w:r>
          </w:p>
        </w:tc>
        <w:tc>
          <w:tcPr>
            <w:tcW w:w="1333" w:type="dxa"/>
            <w:vAlign w:val="center"/>
          </w:tcPr>
          <w:p w:rsidR="002609F5" w:rsidRPr="00B666CF" w:rsidRDefault="0006415A" w:rsidP="0014261F">
            <w:pPr>
              <w:tabs>
                <w:tab w:val="left" w:pos="709"/>
              </w:tabs>
              <w:spacing w:before="240"/>
              <w:ind w:right="51"/>
              <w:jc w:val="center"/>
              <w:rPr>
                <w:rFonts w:ascii="Palatino Linotype" w:hAnsi="Palatino Linotype"/>
              </w:rPr>
            </w:pPr>
            <w:r w:rsidRPr="00B666CF">
              <w:rPr>
                <w:rFonts w:ascii="Palatino Linotype" w:hAnsi="Palatino Linotype"/>
              </w:rPr>
              <w:t>Sí</w:t>
            </w:r>
          </w:p>
        </w:tc>
      </w:tr>
      <w:tr w:rsidR="00CE2C25" w:rsidTr="00D83150">
        <w:trPr>
          <w:trHeight w:val="3352"/>
        </w:trPr>
        <w:tc>
          <w:tcPr>
            <w:tcW w:w="3238" w:type="dxa"/>
            <w:vAlign w:val="center"/>
          </w:tcPr>
          <w:p w:rsidR="00CE2C25" w:rsidRPr="00B666CF" w:rsidRDefault="00B666CF" w:rsidP="0002617C">
            <w:pPr>
              <w:pStyle w:val="Prrafodelista"/>
              <w:numPr>
                <w:ilvl w:val="0"/>
                <w:numId w:val="35"/>
              </w:numPr>
              <w:tabs>
                <w:tab w:val="left" w:pos="5415"/>
              </w:tabs>
              <w:spacing w:before="240" w:line="360" w:lineRule="auto"/>
              <w:ind w:right="51"/>
              <w:jc w:val="both"/>
              <w:rPr>
                <w:rFonts w:ascii="Palatino Linotype" w:hAnsi="Palatino Linotype"/>
                <w:color w:val="000000"/>
                <w:sz w:val="22"/>
                <w:szCs w:val="22"/>
              </w:rPr>
            </w:pPr>
            <w:r w:rsidRPr="00B666CF">
              <w:rPr>
                <w:rFonts w:ascii="Palatino Linotype" w:hAnsi="Palatino Linotype"/>
                <w:color w:val="000000"/>
                <w:sz w:val="22"/>
                <w:szCs w:val="22"/>
              </w:rPr>
              <w:lastRenderedPageBreak/>
              <w:t>Recibos de nómina, aguinaldo y prima vacacional firmados por la titular de la unidad de transparencia, desde su fecha de ingreso hasta el diecisiete de septiembre de dos mil dieciocho.</w:t>
            </w:r>
          </w:p>
        </w:tc>
        <w:tc>
          <w:tcPr>
            <w:tcW w:w="5680" w:type="dxa"/>
            <w:vAlign w:val="center"/>
          </w:tcPr>
          <w:p w:rsidR="00BB1963" w:rsidRDefault="00BB1963" w:rsidP="00BB1963">
            <w:pPr>
              <w:tabs>
                <w:tab w:val="left" w:pos="709"/>
              </w:tabs>
              <w:spacing w:before="240"/>
              <w:ind w:right="51"/>
              <w:jc w:val="both"/>
              <w:rPr>
                <w:rFonts w:ascii="Palatino Linotype" w:hAnsi="Palatino Linotype"/>
              </w:rPr>
            </w:pPr>
            <w:r>
              <w:rPr>
                <w:rFonts w:ascii="Palatino Linotype" w:hAnsi="Palatino Linotype"/>
              </w:rPr>
              <w:t xml:space="preserve">Mediante respuesta de fecha ocho de octubre de los corrientes, </w:t>
            </w:r>
            <w:r>
              <w:rPr>
                <w:rFonts w:ascii="Palatino Linotype" w:hAnsi="Palatino Linotype"/>
                <w:b/>
              </w:rPr>
              <w:t xml:space="preserve">El Sujeto Obligado </w:t>
            </w:r>
            <w:r>
              <w:rPr>
                <w:rFonts w:ascii="Palatino Linotype" w:hAnsi="Palatino Linotype"/>
              </w:rPr>
              <w:t xml:space="preserve">adjuntó diversos archivos electrónicos, resultando de nuestro interés lo referente al  documento </w:t>
            </w:r>
            <w:r>
              <w:rPr>
                <w:rFonts w:ascii="Palatino Linotype" w:hAnsi="Palatino Linotype"/>
                <w:b/>
              </w:rPr>
              <w:t>“VERSION PUBLICA (1).</w:t>
            </w:r>
            <w:proofErr w:type="spellStart"/>
            <w:r>
              <w:rPr>
                <w:rFonts w:ascii="Palatino Linotype" w:hAnsi="Palatino Linotype"/>
                <w:b/>
              </w:rPr>
              <w:t>pdf</w:t>
            </w:r>
            <w:proofErr w:type="spellEnd"/>
            <w:r>
              <w:rPr>
                <w:rFonts w:ascii="Palatino Linotype" w:hAnsi="Palatino Linotype"/>
                <w:b/>
              </w:rPr>
              <w:t xml:space="preserve">”, </w:t>
            </w:r>
            <w:r>
              <w:rPr>
                <w:rFonts w:ascii="Palatino Linotype" w:hAnsi="Palatino Linotype"/>
              </w:rPr>
              <w:t>mismo que compila múltiples soportes documentales.</w:t>
            </w:r>
          </w:p>
          <w:p w:rsidR="00BB1963" w:rsidRDefault="00D83150" w:rsidP="00BB1963">
            <w:pPr>
              <w:tabs>
                <w:tab w:val="left" w:pos="709"/>
              </w:tabs>
              <w:spacing w:before="240"/>
              <w:ind w:right="51"/>
              <w:jc w:val="both"/>
              <w:rPr>
                <w:rFonts w:ascii="Palatino Linotype" w:hAnsi="Palatino Linotype"/>
              </w:rPr>
            </w:pPr>
            <w:r>
              <w:rPr>
                <w:rFonts w:ascii="Palatino Linotype" w:hAnsi="Palatino Linotype"/>
              </w:rPr>
              <w:t>A mayor abundamiento, la documentación requerida obra en el expediente electrónico</w:t>
            </w:r>
            <w:r w:rsidR="00BB1963">
              <w:rPr>
                <w:rFonts w:ascii="Palatino Linotype" w:hAnsi="Palatino Linotype"/>
              </w:rPr>
              <w:t>, sin embargo, diversa información que resulta de interés público fue suprimida indebidamente.</w:t>
            </w:r>
          </w:p>
          <w:p w:rsidR="00CE2C25" w:rsidRPr="00D83150" w:rsidRDefault="00D83150" w:rsidP="00BB1963">
            <w:pPr>
              <w:tabs>
                <w:tab w:val="left" w:pos="709"/>
              </w:tabs>
              <w:spacing w:before="240"/>
              <w:ind w:right="51"/>
              <w:jc w:val="both"/>
              <w:rPr>
                <w:rFonts w:ascii="Palatino Linotype" w:hAnsi="Palatino Linotype"/>
                <w:b/>
              </w:rPr>
            </w:pPr>
            <w:r>
              <w:rPr>
                <w:rFonts w:ascii="Palatino Linotype" w:hAnsi="Palatino Linotype"/>
              </w:rPr>
              <w:t xml:space="preserve">Resulta preciso señalar que no existe pronunciamiento respecto de este requerimiento mediante el informe justificado rendido por </w:t>
            </w:r>
            <w:r>
              <w:rPr>
                <w:rFonts w:ascii="Palatino Linotype" w:hAnsi="Palatino Linotype"/>
                <w:b/>
              </w:rPr>
              <w:t>El Sujeto Obligado</w:t>
            </w:r>
            <w:r w:rsidR="0002617C">
              <w:rPr>
                <w:rFonts w:ascii="Palatino Linotype" w:hAnsi="Palatino Linotype"/>
                <w:b/>
              </w:rPr>
              <w:t xml:space="preserve">. </w:t>
            </w:r>
          </w:p>
        </w:tc>
        <w:tc>
          <w:tcPr>
            <w:tcW w:w="1333" w:type="dxa"/>
            <w:vAlign w:val="center"/>
          </w:tcPr>
          <w:p w:rsidR="00CE2C25" w:rsidRPr="00B666CF" w:rsidRDefault="001513AA" w:rsidP="0014261F">
            <w:pPr>
              <w:tabs>
                <w:tab w:val="left" w:pos="709"/>
              </w:tabs>
              <w:spacing w:before="240"/>
              <w:ind w:right="51"/>
              <w:jc w:val="center"/>
              <w:rPr>
                <w:rFonts w:ascii="Palatino Linotype" w:hAnsi="Palatino Linotype"/>
              </w:rPr>
            </w:pPr>
            <w:r>
              <w:rPr>
                <w:rFonts w:ascii="Palatino Linotype" w:hAnsi="Palatino Linotype"/>
              </w:rPr>
              <w:t>Parcialmente</w:t>
            </w:r>
          </w:p>
        </w:tc>
      </w:tr>
      <w:tr w:rsidR="0006415A" w:rsidTr="00D83150">
        <w:trPr>
          <w:trHeight w:val="3352"/>
        </w:trPr>
        <w:tc>
          <w:tcPr>
            <w:tcW w:w="3238" w:type="dxa"/>
            <w:vAlign w:val="center"/>
          </w:tcPr>
          <w:p w:rsidR="0006415A" w:rsidRPr="00B666CF" w:rsidRDefault="0006415A" w:rsidP="00CE2C25">
            <w:pPr>
              <w:pStyle w:val="Prrafodelista"/>
              <w:numPr>
                <w:ilvl w:val="0"/>
                <w:numId w:val="35"/>
              </w:numPr>
              <w:tabs>
                <w:tab w:val="left" w:pos="5415"/>
              </w:tabs>
              <w:spacing w:before="240" w:line="360" w:lineRule="auto"/>
              <w:ind w:right="51"/>
              <w:jc w:val="both"/>
              <w:rPr>
                <w:rFonts w:ascii="Palatino Linotype" w:hAnsi="Palatino Linotype"/>
                <w:b/>
                <w:sz w:val="22"/>
                <w:szCs w:val="22"/>
              </w:rPr>
            </w:pPr>
            <w:r w:rsidRPr="00B666CF">
              <w:rPr>
                <w:rFonts w:ascii="Palatino Linotype" w:hAnsi="Palatino Linotype"/>
                <w:color w:val="000000"/>
                <w:sz w:val="22"/>
                <w:szCs w:val="22"/>
              </w:rPr>
              <w:t>Nombramiento de la titular de transparencia.</w:t>
            </w:r>
          </w:p>
          <w:p w:rsidR="0006415A" w:rsidRPr="00B666CF" w:rsidRDefault="0006415A" w:rsidP="00CE2C25">
            <w:pPr>
              <w:pStyle w:val="Prrafodelista"/>
              <w:tabs>
                <w:tab w:val="left" w:pos="5415"/>
              </w:tabs>
              <w:spacing w:before="240" w:line="360" w:lineRule="auto"/>
              <w:ind w:left="720" w:right="51"/>
              <w:jc w:val="both"/>
              <w:rPr>
                <w:rFonts w:ascii="Palatino Linotype" w:hAnsi="Palatino Linotype"/>
                <w:color w:val="000000"/>
                <w:sz w:val="22"/>
                <w:szCs w:val="22"/>
              </w:rPr>
            </w:pPr>
          </w:p>
        </w:tc>
        <w:tc>
          <w:tcPr>
            <w:tcW w:w="5680" w:type="dxa"/>
          </w:tcPr>
          <w:p w:rsidR="0006415A" w:rsidRPr="00B666CF" w:rsidRDefault="0006415A" w:rsidP="0014261F">
            <w:pPr>
              <w:tabs>
                <w:tab w:val="left" w:pos="709"/>
              </w:tabs>
              <w:spacing w:before="240"/>
              <w:ind w:right="51"/>
              <w:jc w:val="both"/>
              <w:rPr>
                <w:rFonts w:ascii="Palatino Linotype" w:hAnsi="Palatino Linotype"/>
              </w:rPr>
            </w:pPr>
            <w:r w:rsidRPr="00B666CF">
              <w:rPr>
                <w:rFonts w:ascii="Palatino Linotype" w:hAnsi="Palatino Linotype"/>
              </w:rPr>
              <w:t xml:space="preserve">Mediante su respuesta </w:t>
            </w:r>
            <w:r w:rsidRPr="00B666CF">
              <w:rPr>
                <w:rFonts w:ascii="Palatino Linotype" w:hAnsi="Palatino Linotype"/>
                <w:b/>
              </w:rPr>
              <w:t xml:space="preserve">El Sujeto Obligado </w:t>
            </w:r>
            <w:r w:rsidRPr="00B666CF">
              <w:rPr>
                <w:rFonts w:ascii="Palatino Linotype" w:hAnsi="Palatino Linotype"/>
              </w:rPr>
              <w:t xml:space="preserve">señaló: </w:t>
            </w:r>
          </w:p>
          <w:p w:rsidR="0006415A" w:rsidRPr="00B666CF" w:rsidRDefault="0006415A" w:rsidP="0014261F">
            <w:pPr>
              <w:tabs>
                <w:tab w:val="left" w:pos="709"/>
              </w:tabs>
              <w:spacing w:before="240"/>
              <w:ind w:right="51"/>
              <w:jc w:val="both"/>
              <w:rPr>
                <w:rFonts w:ascii="Palatino Linotype" w:hAnsi="Palatino Linotype"/>
                <w:b/>
                <w:i/>
              </w:rPr>
            </w:pPr>
            <w:r w:rsidRPr="00B666CF">
              <w:rPr>
                <w:rFonts w:ascii="Palatino Linotype" w:hAnsi="Palatino Linotype"/>
                <w:i/>
              </w:rPr>
              <w:t xml:space="preserve">“… 3. Se anexa al presente, el archivo electrónico correspondiente al nombramiento de la Titular de la Unidad de Transparencia, signado por Enrique Vargas del Villar y Pablo Fernández de Cevallos González; en su calidad de Presidente Municipal Constitucional y Secretario del Ayuntamiento respectivamente” </w:t>
            </w:r>
            <w:r w:rsidRPr="00B666CF">
              <w:rPr>
                <w:rFonts w:ascii="Palatino Linotype" w:hAnsi="Palatino Linotype"/>
                <w:b/>
                <w:i/>
              </w:rPr>
              <w:t>[Sic]</w:t>
            </w:r>
          </w:p>
          <w:p w:rsidR="0006415A" w:rsidRPr="00B666CF" w:rsidRDefault="0006415A" w:rsidP="0014261F">
            <w:pPr>
              <w:tabs>
                <w:tab w:val="left" w:pos="709"/>
              </w:tabs>
              <w:spacing w:before="240"/>
              <w:ind w:right="51"/>
              <w:jc w:val="both"/>
              <w:rPr>
                <w:rFonts w:ascii="Palatino Linotype" w:hAnsi="Palatino Linotype"/>
                <w:b/>
                <w:i/>
              </w:rPr>
            </w:pPr>
          </w:p>
          <w:p w:rsidR="0006415A" w:rsidRPr="00B666CF" w:rsidRDefault="00CE2C25" w:rsidP="0014261F">
            <w:pPr>
              <w:tabs>
                <w:tab w:val="left" w:pos="709"/>
              </w:tabs>
              <w:spacing w:before="240"/>
              <w:ind w:right="51"/>
              <w:jc w:val="both"/>
              <w:rPr>
                <w:rFonts w:ascii="Palatino Linotype" w:hAnsi="Palatino Linotype"/>
              </w:rPr>
            </w:pPr>
            <w:r w:rsidRPr="00B666CF">
              <w:rPr>
                <w:rFonts w:ascii="Palatino Linotype" w:hAnsi="Palatino Linotype"/>
              </w:rPr>
              <w:t xml:space="preserve">A mayor abundamiento, mediante respuesta </w:t>
            </w:r>
            <w:r w:rsidRPr="00B666CF">
              <w:rPr>
                <w:rFonts w:ascii="Palatino Linotype" w:hAnsi="Palatino Linotype"/>
                <w:b/>
              </w:rPr>
              <w:t xml:space="preserve">El Sujeto Obligado </w:t>
            </w:r>
            <w:r w:rsidRPr="00B666CF">
              <w:rPr>
                <w:rFonts w:ascii="Palatino Linotype" w:hAnsi="Palatino Linotype"/>
              </w:rPr>
              <w:t xml:space="preserve">adjuntó el documento electrónico denominado </w:t>
            </w:r>
            <w:r w:rsidRPr="00B666CF">
              <w:rPr>
                <w:rFonts w:ascii="Palatino Linotype" w:hAnsi="Palatino Linotype"/>
                <w:b/>
              </w:rPr>
              <w:t>“VERSION PUBLICA (1).PDF”</w:t>
            </w:r>
            <w:r w:rsidRPr="00B666CF">
              <w:rPr>
                <w:rFonts w:ascii="Palatino Linotype" w:hAnsi="Palatino Linotype"/>
              </w:rPr>
              <w:t xml:space="preserve">, mismo que contiene en su cuarta foja el nombramiento que resulta de interés al particular. </w:t>
            </w:r>
          </w:p>
          <w:p w:rsidR="0006415A" w:rsidRPr="00B666CF" w:rsidRDefault="0006415A" w:rsidP="0014261F">
            <w:pPr>
              <w:tabs>
                <w:tab w:val="left" w:pos="709"/>
              </w:tabs>
              <w:spacing w:before="240"/>
              <w:ind w:right="51"/>
              <w:jc w:val="both"/>
              <w:rPr>
                <w:rFonts w:ascii="Palatino Linotype" w:hAnsi="Palatino Linotype"/>
                <w:b/>
                <w:i/>
              </w:rPr>
            </w:pPr>
          </w:p>
        </w:tc>
        <w:tc>
          <w:tcPr>
            <w:tcW w:w="1333" w:type="dxa"/>
            <w:vAlign w:val="center"/>
          </w:tcPr>
          <w:p w:rsidR="0006415A" w:rsidRPr="00B666CF" w:rsidRDefault="00CE2C25" w:rsidP="0014261F">
            <w:pPr>
              <w:tabs>
                <w:tab w:val="left" w:pos="709"/>
              </w:tabs>
              <w:spacing w:before="240"/>
              <w:ind w:right="51"/>
              <w:jc w:val="center"/>
              <w:rPr>
                <w:rFonts w:ascii="Palatino Linotype" w:hAnsi="Palatino Linotype"/>
              </w:rPr>
            </w:pPr>
            <w:r w:rsidRPr="00B666CF">
              <w:rPr>
                <w:rFonts w:ascii="Palatino Linotype" w:hAnsi="Palatino Linotype"/>
              </w:rPr>
              <w:t xml:space="preserve">Sí </w:t>
            </w:r>
          </w:p>
        </w:tc>
      </w:tr>
      <w:tr w:rsidR="0006415A" w:rsidTr="00D83150">
        <w:trPr>
          <w:trHeight w:val="2147"/>
        </w:trPr>
        <w:tc>
          <w:tcPr>
            <w:tcW w:w="3238" w:type="dxa"/>
            <w:vAlign w:val="center"/>
          </w:tcPr>
          <w:p w:rsidR="0006415A" w:rsidRPr="00B666CF" w:rsidRDefault="0006415A" w:rsidP="00D83150">
            <w:pPr>
              <w:pStyle w:val="Prrafodelista"/>
              <w:numPr>
                <w:ilvl w:val="0"/>
                <w:numId w:val="35"/>
              </w:numPr>
              <w:tabs>
                <w:tab w:val="left" w:pos="5415"/>
              </w:tabs>
              <w:spacing w:before="240" w:line="360" w:lineRule="auto"/>
              <w:ind w:right="51"/>
              <w:jc w:val="both"/>
              <w:rPr>
                <w:rFonts w:ascii="Palatino Linotype" w:hAnsi="Palatino Linotype"/>
                <w:b/>
                <w:sz w:val="22"/>
                <w:szCs w:val="22"/>
              </w:rPr>
            </w:pPr>
            <w:r w:rsidRPr="00B666CF">
              <w:rPr>
                <w:rFonts w:ascii="Palatino Linotype" w:hAnsi="Palatino Linotype"/>
                <w:color w:val="000000"/>
                <w:sz w:val="22"/>
                <w:szCs w:val="22"/>
              </w:rPr>
              <w:lastRenderedPageBreak/>
              <w:t>Contrato laboral de la titular de la unidad de transparencia.</w:t>
            </w:r>
          </w:p>
          <w:p w:rsidR="0006415A" w:rsidRPr="00B666CF" w:rsidRDefault="0006415A" w:rsidP="00D83150">
            <w:pPr>
              <w:pStyle w:val="Prrafodelista"/>
              <w:tabs>
                <w:tab w:val="left" w:pos="5415"/>
              </w:tabs>
              <w:spacing w:before="240" w:line="360" w:lineRule="auto"/>
              <w:ind w:left="720" w:right="51"/>
              <w:jc w:val="both"/>
              <w:rPr>
                <w:rFonts w:ascii="Palatino Linotype" w:hAnsi="Palatino Linotype"/>
                <w:color w:val="000000"/>
                <w:sz w:val="22"/>
                <w:szCs w:val="22"/>
              </w:rPr>
            </w:pPr>
          </w:p>
        </w:tc>
        <w:tc>
          <w:tcPr>
            <w:tcW w:w="5680" w:type="dxa"/>
          </w:tcPr>
          <w:p w:rsidR="0006415A" w:rsidRDefault="00DB34B6" w:rsidP="0014261F">
            <w:pPr>
              <w:tabs>
                <w:tab w:val="left" w:pos="709"/>
              </w:tabs>
              <w:spacing w:before="240"/>
              <w:ind w:right="51"/>
              <w:jc w:val="both"/>
              <w:rPr>
                <w:rFonts w:ascii="Palatino Linotype" w:hAnsi="Palatino Linotype"/>
              </w:rPr>
            </w:pPr>
            <w:r>
              <w:rPr>
                <w:rFonts w:ascii="Palatino Linotype" w:hAnsi="Palatino Linotype"/>
              </w:rPr>
              <w:t xml:space="preserve">Mediante respuesta </w:t>
            </w:r>
            <w:r>
              <w:rPr>
                <w:rFonts w:ascii="Palatino Linotype" w:hAnsi="Palatino Linotype"/>
                <w:b/>
              </w:rPr>
              <w:t xml:space="preserve">El Sujeto Obligado </w:t>
            </w:r>
            <w:r>
              <w:rPr>
                <w:rFonts w:ascii="Palatino Linotype" w:hAnsi="Palatino Linotype"/>
              </w:rPr>
              <w:t xml:space="preserve">no se pronunció respecto de este requerimiento. </w:t>
            </w:r>
          </w:p>
          <w:p w:rsidR="00DB34B6" w:rsidRPr="005E3917" w:rsidRDefault="00DB34B6" w:rsidP="0014261F">
            <w:pPr>
              <w:tabs>
                <w:tab w:val="left" w:pos="709"/>
              </w:tabs>
              <w:spacing w:before="240"/>
              <w:ind w:right="51"/>
              <w:jc w:val="both"/>
              <w:rPr>
                <w:rFonts w:ascii="Palatino Linotype" w:hAnsi="Palatino Linotype"/>
                <w:b/>
              </w:rPr>
            </w:pPr>
            <w:r>
              <w:rPr>
                <w:rFonts w:ascii="Palatino Linotype" w:hAnsi="Palatino Linotype"/>
              </w:rPr>
              <w:t xml:space="preserve">En contraste, derivado del informe justificado rendido por </w:t>
            </w:r>
            <w:r>
              <w:rPr>
                <w:rFonts w:ascii="Palatino Linotype" w:hAnsi="Palatino Linotype"/>
                <w:b/>
              </w:rPr>
              <w:t xml:space="preserve">El Sujeto Obligado </w:t>
            </w:r>
            <w:r>
              <w:rPr>
                <w:rFonts w:ascii="Palatino Linotype" w:hAnsi="Palatino Linotype"/>
              </w:rPr>
              <w:t xml:space="preserve">resulta de nuestro </w:t>
            </w:r>
            <w:r w:rsidR="008C1279">
              <w:rPr>
                <w:rFonts w:ascii="Palatino Linotype" w:hAnsi="Palatino Linotype"/>
              </w:rPr>
              <w:t>interés</w:t>
            </w:r>
            <w:r>
              <w:rPr>
                <w:rFonts w:ascii="Palatino Linotype" w:hAnsi="Palatino Linotype"/>
              </w:rPr>
              <w:t xml:space="preserve"> </w:t>
            </w:r>
            <w:r w:rsidR="005E3917">
              <w:rPr>
                <w:rFonts w:ascii="Palatino Linotype" w:hAnsi="Palatino Linotype"/>
              </w:rPr>
              <w:t xml:space="preserve">el siguiente extracto del documento electrónico </w:t>
            </w:r>
            <w:r w:rsidR="005E3917">
              <w:rPr>
                <w:rFonts w:ascii="Palatino Linotype" w:hAnsi="Palatino Linotype"/>
                <w:b/>
              </w:rPr>
              <w:t>“3920.pdf”:</w:t>
            </w:r>
          </w:p>
          <w:p w:rsidR="00C13DE7" w:rsidRDefault="00C13DE7" w:rsidP="0014261F">
            <w:pPr>
              <w:tabs>
                <w:tab w:val="left" w:pos="709"/>
              </w:tabs>
              <w:spacing w:before="240"/>
              <w:ind w:right="51"/>
              <w:jc w:val="both"/>
              <w:rPr>
                <w:rFonts w:ascii="Palatino Linotype" w:hAnsi="Palatino Linotype"/>
                <w:i/>
              </w:rPr>
            </w:pPr>
            <w:r>
              <w:rPr>
                <w:rFonts w:ascii="Palatino Linotype" w:hAnsi="Palatino Linotype"/>
                <w:i/>
              </w:rPr>
              <w:t>“</w:t>
            </w:r>
            <w:r w:rsidR="00ED4824">
              <w:rPr>
                <w:rFonts w:ascii="Palatino Linotype" w:hAnsi="Palatino Linotype"/>
                <w:i/>
              </w:rPr>
              <w:t>…</w:t>
            </w:r>
            <w:r w:rsidR="005E3917">
              <w:rPr>
                <w:rFonts w:ascii="Palatino Linotype" w:hAnsi="Palatino Linotype"/>
                <w:b/>
                <w:i/>
              </w:rPr>
              <w:t xml:space="preserve">Cuarto.- </w:t>
            </w:r>
            <w:r>
              <w:rPr>
                <w:rFonts w:ascii="Palatino Linotype" w:hAnsi="Palatino Linotype"/>
                <w:i/>
              </w:rPr>
              <w:t xml:space="preserve">Ahora bien, por cuanto respecta al contrato, la Ley en la materia establece diversos instrumentos para la integración al servicio público de quien a así lo requiera, requisitos que facultan a la unidad usuaria, la lección de elegir el que más beneficio obtenga, en este sentido, esta dirección general, </w:t>
            </w:r>
            <w:r w:rsidRPr="00C13DE7">
              <w:rPr>
                <w:rFonts w:ascii="Palatino Linotype" w:hAnsi="Palatino Linotype"/>
                <w:b/>
                <w:i/>
                <w:u w:val="single"/>
              </w:rPr>
              <w:t>optó por registrar la relación laboral de todos aquellos servidores públicos, mediante el Formato Único de Movimientos,</w:t>
            </w:r>
            <w:r>
              <w:rPr>
                <w:rFonts w:ascii="Palatino Linotype" w:hAnsi="Palatino Linotype"/>
                <w:i/>
              </w:rPr>
              <w:t xml:space="preserve"> ya que ante la necesidad que tienen las Unidades Administrativas que integran la presente administración, de efectuar movimientos de su personal, tales como: altas; reingresos; bajas; otorgamiento de licencias con goce de sueldo o sin goce de sueldo; comisiones o cambios de nivel, rango salarial, o bien, de adscripción; y con el fin de apoyar y realizar las labores que tienen encomendadas, es necesario sistematizar las actividades para su atención.</w:t>
            </w:r>
            <w:r w:rsidR="00ED4824">
              <w:rPr>
                <w:rFonts w:ascii="Palatino Linotype" w:hAnsi="Palatino Linotype"/>
                <w:i/>
              </w:rPr>
              <w:t>“</w:t>
            </w:r>
          </w:p>
          <w:p w:rsidR="00C13DE7" w:rsidRPr="00C13DE7" w:rsidRDefault="00C13DE7" w:rsidP="0014261F">
            <w:pPr>
              <w:tabs>
                <w:tab w:val="left" w:pos="709"/>
              </w:tabs>
              <w:spacing w:before="240"/>
              <w:ind w:right="51"/>
              <w:jc w:val="both"/>
              <w:rPr>
                <w:rFonts w:ascii="Palatino Linotype" w:hAnsi="Palatino Linotype"/>
              </w:rPr>
            </w:pPr>
            <w:r>
              <w:rPr>
                <w:rFonts w:ascii="Palatino Linotype" w:hAnsi="Palatino Linotype"/>
                <w:i/>
              </w:rPr>
              <w:t xml:space="preserve"> </w:t>
            </w:r>
            <w:r>
              <w:rPr>
                <w:rFonts w:ascii="Palatino Linotype" w:hAnsi="Palatino Linotype"/>
              </w:rPr>
              <w:t xml:space="preserve">Resulta preciso señalar que no se adjuntó el soporte documental que sustenta la formación de la relación laboral. </w:t>
            </w:r>
          </w:p>
        </w:tc>
        <w:tc>
          <w:tcPr>
            <w:tcW w:w="1333" w:type="dxa"/>
            <w:vAlign w:val="center"/>
          </w:tcPr>
          <w:p w:rsidR="0006415A" w:rsidRPr="00B666CF" w:rsidRDefault="00C13DE7" w:rsidP="0014261F">
            <w:pPr>
              <w:tabs>
                <w:tab w:val="left" w:pos="709"/>
              </w:tabs>
              <w:spacing w:before="240"/>
              <w:ind w:right="51"/>
              <w:jc w:val="center"/>
              <w:rPr>
                <w:rFonts w:ascii="Palatino Linotype" w:hAnsi="Palatino Linotype"/>
              </w:rPr>
            </w:pPr>
            <w:r>
              <w:rPr>
                <w:rFonts w:ascii="Palatino Linotype" w:hAnsi="Palatino Linotype"/>
              </w:rPr>
              <w:t>No</w:t>
            </w:r>
          </w:p>
        </w:tc>
      </w:tr>
      <w:tr w:rsidR="002609F5" w:rsidTr="001513AA">
        <w:trPr>
          <w:trHeight w:val="2439"/>
        </w:trPr>
        <w:tc>
          <w:tcPr>
            <w:tcW w:w="3238" w:type="dxa"/>
          </w:tcPr>
          <w:p w:rsidR="0006415A" w:rsidRPr="00B666CF" w:rsidRDefault="0006415A" w:rsidP="0006415A">
            <w:pPr>
              <w:pStyle w:val="Prrafodelista"/>
              <w:numPr>
                <w:ilvl w:val="0"/>
                <w:numId w:val="35"/>
              </w:numPr>
              <w:tabs>
                <w:tab w:val="left" w:pos="5415"/>
              </w:tabs>
              <w:spacing w:before="240" w:line="360" w:lineRule="auto"/>
              <w:ind w:right="51"/>
              <w:jc w:val="both"/>
              <w:rPr>
                <w:rFonts w:ascii="Palatino Linotype" w:hAnsi="Palatino Linotype"/>
                <w:b/>
                <w:sz w:val="22"/>
                <w:szCs w:val="22"/>
              </w:rPr>
            </w:pPr>
            <w:r w:rsidRPr="00B666CF">
              <w:rPr>
                <w:rFonts w:ascii="Palatino Linotype" w:hAnsi="Palatino Linotype"/>
                <w:sz w:val="22"/>
                <w:szCs w:val="22"/>
              </w:rPr>
              <w:t xml:space="preserve">Copia de todos los documentos entregados por la titular de la unidad de </w:t>
            </w:r>
            <w:r w:rsidRPr="00D83150">
              <w:rPr>
                <w:rFonts w:ascii="Palatino Linotype" w:hAnsi="Palatino Linotype"/>
                <w:sz w:val="22"/>
                <w:szCs w:val="22"/>
              </w:rPr>
              <w:t xml:space="preserve">transparencia para ocupar su cargo (por ejemplo, </w:t>
            </w:r>
            <w:r w:rsidRPr="00D83150">
              <w:rPr>
                <w:rFonts w:ascii="Palatino Linotype" w:hAnsi="Palatino Linotype"/>
                <w:sz w:val="22"/>
                <w:szCs w:val="22"/>
              </w:rPr>
              <w:lastRenderedPageBreak/>
              <w:t xml:space="preserve">comprobante de estudios, </w:t>
            </w:r>
            <w:proofErr w:type="spellStart"/>
            <w:r w:rsidRPr="00D83150">
              <w:rPr>
                <w:rFonts w:ascii="Palatino Linotype" w:hAnsi="Palatino Linotype"/>
                <w:sz w:val="22"/>
                <w:szCs w:val="22"/>
              </w:rPr>
              <w:t>curriculum</w:t>
            </w:r>
            <w:proofErr w:type="spellEnd"/>
            <w:r w:rsidRPr="00D83150">
              <w:rPr>
                <w:rFonts w:ascii="Palatino Linotype" w:hAnsi="Palatino Linotype"/>
                <w:sz w:val="22"/>
                <w:szCs w:val="22"/>
              </w:rPr>
              <w:t xml:space="preserve"> vitae, solicitud</w:t>
            </w:r>
            <w:r w:rsidRPr="00B666CF">
              <w:rPr>
                <w:rFonts w:ascii="Palatino Linotype" w:hAnsi="Palatino Linotype"/>
                <w:sz w:val="22"/>
                <w:szCs w:val="22"/>
              </w:rPr>
              <w:t xml:space="preserve"> de empleo elaborada, certificado de antecedentes no penales, acta de nacimiento, credencial de elector, comprobante de domicilio, constancia de no inhabilitación). </w:t>
            </w:r>
          </w:p>
          <w:p w:rsidR="002609F5" w:rsidRPr="00B666CF" w:rsidRDefault="002609F5" w:rsidP="0006415A">
            <w:pPr>
              <w:pStyle w:val="Prrafodelista"/>
              <w:tabs>
                <w:tab w:val="left" w:pos="5415"/>
              </w:tabs>
              <w:spacing w:before="240" w:line="360" w:lineRule="auto"/>
              <w:ind w:left="720" w:right="51"/>
              <w:jc w:val="both"/>
              <w:rPr>
                <w:rFonts w:ascii="Palatino Linotype" w:hAnsi="Palatino Linotype"/>
                <w:sz w:val="22"/>
                <w:szCs w:val="22"/>
              </w:rPr>
            </w:pPr>
          </w:p>
        </w:tc>
        <w:tc>
          <w:tcPr>
            <w:tcW w:w="5680" w:type="dxa"/>
          </w:tcPr>
          <w:p w:rsidR="000E6DA7" w:rsidRPr="000E6DA7" w:rsidRDefault="005E3917" w:rsidP="0014261F">
            <w:pPr>
              <w:tabs>
                <w:tab w:val="left" w:pos="709"/>
              </w:tabs>
              <w:spacing w:before="240"/>
              <w:ind w:right="51"/>
              <w:jc w:val="both"/>
              <w:rPr>
                <w:rFonts w:ascii="Palatino Linotype" w:hAnsi="Palatino Linotype"/>
                <w:color w:val="000000"/>
              </w:rPr>
            </w:pPr>
            <w:r w:rsidRPr="000E6DA7">
              <w:rPr>
                <w:rFonts w:ascii="Palatino Linotype" w:hAnsi="Palatino Linotype"/>
                <w:color w:val="000000"/>
              </w:rPr>
              <w:lastRenderedPageBreak/>
              <w:t xml:space="preserve">En </w:t>
            </w:r>
            <w:r w:rsidR="000E6DA7" w:rsidRPr="000E6DA7">
              <w:rPr>
                <w:rFonts w:ascii="Palatino Linotype" w:hAnsi="Palatino Linotype"/>
                <w:color w:val="000000"/>
              </w:rPr>
              <w:t xml:space="preserve">alusión </w:t>
            </w:r>
            <w:r w:rsidRPr="000E6DA7">
              <w:rPr>
                <w:rFonts w:ascii="Palatino Linotype" w:hAnsi="Palatino Linotype"/>
                <w:color w:val="000000"/>
              </w:rPr>
              <w:t xml:space="preserve">a la respuesta del </w:t>
            </w:r>
            <w:r w:rsidRPr="000E6DA7">
              <w:rPr>
                <w:rFonts w:ascii="Palatino Linotype" w:hAnsi="Palatino Linotype"/>
                <w:b/>
                <w:color w:val="000000"/>
              </w:rPr>
              <w:t xml:space="preserve">Sujeto Obligado, </w:t>
            </w:r>
            <w:r w:rsidRPr="000E6DA7">
              <w:rPr>
                <w:rFonts w:ascii="Palatino Linotype" w:hAnsi="Palatino Linotype"/>
                <w:color w:val="000000"/>
              </w:rPr>
              <w:t>resulta oportuno</w:t>
            </w:r>
            <w:r w:rsidR="000E6DA7" w:rsidRPr="000E6DA7">
              <w:rPr>
                <w:rFonts w:ascii="Palatino Linotype" w:hAnsi="Palatino Linotype"/>
                <w:color w:val="000000"/>
              </w:rPr>
              <w:t xml:space="preserve"> traer a colación lo siguiente:</w:t>
            </w:r>
          </w:p>
          <w:p w:rsidR="000E6DA7" w:rsidRDefault="000E6DA7" w:rsidP="0014261F">
            <w:pPr>
              <w:tabs>
                <w:tab w:val="left" w:pos="709"/>
              </w:tabs>
              <w:spacing w:before="240"/>
              <w:ind w:right="51"/>
              <w:jc w:val="both"/>
              <w:rPr>
                <w:rFonts w:ascii="Palatino Linotype" w:hAnsi="Palatino Linotype"/>
                <w:i/>
                <w:color w:val="000000"/>
              </w:rPr>
            </w:pPr>
            <w:r w:rsidRPr="000E6DA7">
              <w:rPr>
                <w:rFonts w:ascii="Palatino Linotype" w:hAnsi="Palatino Linotype"/>
                <w:i/>
                <w:color w:val="000000"/>
              </w:rPr>
              <w:t xml:space="preserve">“5. El ingreso de un servidor público constituye, indubitablemente, la creación y resguardo de la información respectiva al acto jurídico de referencia, sin embargo, por la naturaleza de los mismos, (acta de nacimiento, CURP, credencial de elector, comprobante de estudios, comprobante de domicilio, certificado de antecedentes no penales, solicitud de empleo, </w:t>
            </w:r>
            <w:proofErr w:type="spellStart"/>
            <w:r w:rsidRPr="000E6DA7">
              <w:rPr>
                <w:rFonts w:ascii="Palatino Linotype" w:hAnsi="Palatino Linotype"/>
                <w:i/>
                <w:color w:val="000000"/>
              </w:rPr>
              <w:t>curriculum</w:t>
            </w:r>
            <w:proofErr w:type="spellEnd"/>
            <w:r w:rsidRPr="000E6DA7">
              <w:rPr>
                <w:rFonts w:ascii="Palatino Linotype" w:hAnsi="Palatino Linotype"/>
                <w:i/>
                <w:color w:val="000000"/>
              </w:rPr>
              <w:t xml:space="preserve"> vitae, así como constancia de no </w:t>
            </w:r>
            <w:r w:rsidRPr="000E6DA7">
              <w:rPr>
                <w:rFonts w:ascii="Palatino Linotype" w:hAnsi="Palatino Linotype"/>
                <w:i/>
                <w:color w:val="000000"/>
              </w:rPr>
              <w:lastRenderedPageBreak/>
              <w:t>inhabilitación)resulta necesario hacer del conocimiento del solicitante, que se trata de información cuyo contenido tiene el carácter de personal; hecho por el que la información al respecto debe ser solicitada vía SARCOEM, (Sistema de Acceso, Rectificación, Cancelación y Oposición de Datos Personales del Estado de México; garantizando así el débito que tiene este sujeto obligado de garantizar la protección de los derechos ARCO; que deben ser comprendidos como, aquellos derechos que tiene un titular de datos personales, para solicitar el acceso, rectificación, cancelación u oposición sobre el tratamiento de sus datos, ante el Sujeto Obligado que esté en posesión de los mismos; insistiendo, en que es menester permanente de esta Administración garantizar el derecho humano al acceso a la información, en ningún caso pretendemos vulnerar dicha facultad primigenia, sin embargo, le exhortamos a hacerlo por el mecanismo adecuado. Por otro lado, el marco jurídico vigente para los Estados Unidos Mexicanos y para el Estado de México y municipios, no hace referencia a requisitos que constituyan documentos carácter público que deban formar parte del expediente de ingreso, más allá del nombramiento que en numerales anteriores ha sido citado y cuya versión electrónica forma parte de los anexos de este ocurso.”</w:t>
            </w:r>
          </w:p>
          <w:p w:rsidR="000E6DA7" w:rsidRPr="000E6DA7" w:rsidRDefault="000E6DA7" w:rsidP="0014261F">
            <w:pPr>
              <w:tabs>
                <w:tab w:val="left" w:pos="709"/>
              </w:tabs>
              <w:spacing w:before="240"/>
              <w:ind w:right="51"/>
              <w:jc w:val="both"/>
              <w:rPr>
                <w:rFonts w:ascii="Palatino Linotype" w:hAnsi="Palatino Linotype"/>
                <w:i/>
                <w:color w:val="000000"/>
              </w:rPr>
            </w:pPr>
          </w:p>
          <w:p w:rsidR="002609F5" w:rsidRPr="00BE7595" w:rsidRDefault="000E6DA7" w:rsidP="001513AA">
            <w:pPr>
              <w:tabs>
                <w:tab w:val="left" w:pos="709"/>
              </w:tabs>
              <w:spacing w:before="240"/>
              <w:ind w:right="51"/>
              <w:jc w:val="both"/>
              <w:rPr>
                <w:rFonts w:ascii="Palatino Linotype" w:hAnsi="Palatino Linotype"/>
                <w:i/>
              </w:rPr>
            </w:pPr>
            <w:r w:rsidRPr="00ED4824">
              <w:rPr>
                <w:rFonts w:ascii="Palatino Linotype" w:hAnsi="Palatino Linotype"/>
                <w:color w:val="000000"/>
              </w:rPr>
              <w:t xml:space="preserve">A mayor abundamiento, se precisa que </w:t>
            </w:r>
            <w:r w:rsidRPr="00ED4824">
              <w:rPr>
                <w:rFonts w:ascii="Palatino Linotype" w:hAnsi="Palatino Linotype"/>
                <w:b/>
                <w:color w:val="000000"/>
              </w:rPr>
              <w:t xml:space="preserve">El Sujeto Obligado </w:t>
            </w:r>
            <w:r w:rsidRPr="00ED4824">
              <w:rPr>
                <w:rFonts w:ascii="Palatino Linotype" w:hAnsi="Palatino Linotype"/>
                <w:color w:val="000000"/>
              </w:rPr>
              <w:t>adjunt</w:t>
            </w:r>
            <w:r w:rsidR="00ED4824" w:rsidRPr="00ED4824">
              <w:rPr>
                <w:rFonts w:ascii="Palatino Linotype" w:hAnsi="Palatino Linotype"/>
                <w:color w:val="000000"/>
              </w:rPr>
              <w:t>ó</w:t>
            </w:r>
            <w:r w:rsidRPr="00ED4824">
              <w:rPr>
                <w:rFonts w:ascii="Palatino Linotype" w:hAnsi="Palatino Linotype"/>
                <w:color w:val="000000"/>
              </w:rPr>
              <w:t xml:space="preserve"> Constancia de no inhabilitación con nombre testado, inmersa en el documento </w:t>
            </w:r>
            <w:r w:rsidR="00ED4824" w:rsidRPr="00ED4824">
              <w:rPr>
                <w:rFonts w:ascii="Palatino Linotype" w:hAnsi="Palatino Linotype"/>
                <w:color w:val="000000"/>
              </w:rPr>
              <w:t>electrónico</w:t>
            </w:r>
            <w:r w:rsidRPr="00ED4824">
              <w:rPr>
                <w:rFonts w:ascii="Palatino Linotype" w:hAnsi="Palatino Linotype"/>
                <w:color w:val="000000"/>
              </w:rPr>
              <w:t xml:space="preserve"> </w:t>
            </w:r>
            <w:r w:rsidRPr="00ED4824">
              <w:rPr>
                <w:rFonts w:ascii="Palatino Linotype" w:hAnsi="Palatino Linotype"/>
                <w:b/>
                <w:color w:val="000000"/>
              </w:rPr>
              <w:t>“VERSION PUBLICA</w:t>
            </w:r>
            <w:r w:rsidR="00ED4824" w:rsidRPr="00ED4824">
              <w:rPr>
                <w:rFonts w:ascii="Palatino Linotype" w:hAnsi="Palatino Linotype"/>
                <w:b/>
                <w:color w:val="000000"/>
              </w:rPr>
              <w:t xml:space="preserve"> (1).</w:t>
            </w:r>
            <w:proofErr w:type="spellStart"/>
            <w:r w:rsidR="00ED4824" w:rsidRPr="00ED4824">
              <w:rPr>
                <w:rFonts w:ascii="Palatino Linotype" w:hAnsi="Palatino Linotype"/>
                <w:b/>
                <w:color w:val="000000"/>
              </w:rPr>
              <w:t>pdf</w:t>
            </w:r>
            <w:proofErr w:type="spellEnd"/>
            <w:r w:rsidR="00ED4824" w:rsidRPr="00ED4824">
              <w:rPr>
                <w:rFonts w:ascii="Palatino Linotype" w:hAnsi="Palatino Linotype"/>
                <w:b/>
                <w:color w:val="000000"/>
              </w:rPr>
              <w:t>”</w:t>
            </w:r>
            <w:r w:rsidR="001513AA">
              <w:rPr>
                <w:rFonts w:ascii="Palatino Linotype" w:hAnsi="Palatino Linotype"/>
                <w:b/>
                <w:color w:val="000000"/>
              </w:rPr>
              <w:t xml:space="preserve">; </w:t>
            </w:r>
            <w:proofErr w:type="spellStart"/>
            <w:r w:rsidR="001513AA">
              <w:rPr>
                <w:rFonts w:ascii="Palatino Linotype" w:hAnsi="Palatino Linotype"/>
                <w:color w:val="000000"/>
              </w:rPr>
              <w:t>Curriculum</w:t>
            </w:r>
            <w:proofErr w:type="spellEnd"/>
            <w:r w:rsidR="001513AA">
              <w:rPr>
                <w:rFonts w:ascii="Palatino Linotype" w:hAnsi="Palatino Linotype"/>
                <w:color w:val="000000"/>
              </w:rPr>
              <w:t xml:space="preserve"> vitae mediante documento </w:t>
            </w:r>
            <w:r w:rsidR="001513AA">
              <w:rPr>
                <w:rFonts w:ascii="Palatino Linotype" w:hAnsi="Palatino Linotype"/>
                <w:b/>
                <w:color w:val="000000"/>
              </w:rPr>
              <w:t xml:space="preserve">“CV mariana.pdf”; </w:t>
            </w:r>
            <w:r w:rsidR="001513AA">
              <w:rPr>
                <w:rFonts w:ascii="Palatino Linotype" w:hAnsi="Palatino Linotype"/>
                <w:color w:val="000000"/>
              </w:rPr>
              <w:t xml:space="preserve">así como Constancia de estudios mediante el archivo </w:t>
            </w:r>
            <w:r w:rsidR="001513AA">
              <w:rPr>
                <w:rFonts w:ascii="Palatino Linotype" w:hAnsi="Palatino Linotype"/>
                <w:b/>
                <w:color w:val="000000"/>
              </w:rPr>
              <w:t>“Consta</w:t>
            </w:r>
            <w:r w:rsidR="00BE7595">
              <w:rPr>
                <w:rFonts w:ascii="Palatino Linotype" w:hAnsi="Palatino Linotype"/>
                <w:b/>
                <w:color w:val="000000"/>
              </w:rPr>
              <w:t xml:space="preserve">ncia de estudios mariana.pdf”, </w:t>
            </w:r>
            <w:r w:rsidR="00BE7595">
              <w:rPr>
                <w:rFonts w:ascii="Palatino Linotype" w:hAnsi="Palatino Linotype"/>
                <w:color w:val="000000"/>
              </w:rPr>
              <w:t xml:space="preserve">todos ellos remitidos mediante respuesta. </w:t>
            </w:r>
          </w:p>
        </w:tc>
        <w:tc>
          <w:tcPr>
            <w:tcW w:w="1333" w:type="dxa"/>
            <w:vAlign w:val="center"/>
          </w:tcPr>
          <w:p w:rsidR="002609F5" w:rsidRPr="00B666CF" w:rsidRDefault="001513AA" w:rsidP="001513AA">
            <w:pPr>
              <w:tabs>
                <w:tab w:val="left" w:pos="709"/>
              </w:tabs>
              <w:spacing w:before="240"/>
              <w:ind w:right="51"/>
              <w:jc w:val="center"/>
              <w:rPr>
                <w:rFonts w:ascii="Palatino Linotype" w:hAnsi="Palatino Linotype"/>
              </w:rPr>
            </w:pPr>
            <w:r>
              <w:rPr>
                <w:rFonts w:ascii="Palatino Linotype" w:hAnsi="Palatino Linotype"/>
              </w:rPr>
              <w:lastRenderedPageBreak/>
              <w:t>Parcialmente</w:t>
            </w:r>
          </w:p>
        </w:tc>
      </w:tr>
      <w:tr w:rsidR="00D83150" w:rsidTr="00D83150">
        <w:trPr>
          <w:trHeight w:val="2922"/>
        </w:trPr>
        <w:tc>
          <w:tcPr>
            <w:tcW w:w="3238" w:type="dxa"/>
          </w:tcPr>
          <w:p w:rsidR="00D83150" w:rsidRPr="00B666CF" w:rsidRDefault="00D83150" w:rsidP="0006415A">
            <w:pPr>
              <w:pStyle w:val="Prrafodelista"/>
              <w:numPr>
                <w:ilvl w:val="0"/>
                <w:numId w:val="35"/>
              </w:numPr>
              <w:tabs>
                <w:tab w:val="left" w:pos="5415"/>
              </w:tabs>
              <w:spacing w:before="240" w:line="360" w:lineRule="auto"/>
              <w:ind w:right="51"/>
              <w:jc w:val="both"/>
              <w:rPr>
                <w:rFonts w:ascii="Palatino Linotype" w:hAnsi="Palatino Linotype"/>
                <w:b/>
                <w:sz w:val="22"/>
                <w:szCs w:val="22"/>
              </w:rPr>
            </w:pPr>
            <w:r w:rsidRPr="00B666CF">
              <w:rPr>
                <w:rFonts w:ascii="Palatino Linotype" w:hAnsi="Palatino Linotype"/>
                <w:sz w:val="22"/>
                <w:szCs w:val="22"/>
              </w:rPr>
              <w:lastRenderedPageBreak/>
              <w:t xml:space="preserve">Desde su ingreso hasta el </w:t>
            </w:r>
            <w:r w:rsidRPr="00B666CF">
              <w:rPr>
                <w:rFonts w:ascii="Palatino Linotype" w:hAnsi="Palatino Linotype"/>
                <w:color w:val="000000"/>
                <w:sz w:val="22"/>
                <w:szCs w:val="22"/>
              </w:rPr>
              <w:t xml:space="preserve">diecisiete de septiembre de dos mil dieciocho, </w:t>
            </w:r>
            <w:r w:rsidRPr="00B666CF">
              <w:rPr>
                <w:rFonts w:ascii="Palatino Linotype" w:hAnsi="Palatino Linotype"/>
                <w:sz w:val="22"/>
                <w:szCs w:val="22"/>
              </w:rPr>
              <w:t xml:space="preserve"> cuantos días ha tenido de vacaciones la titular de la unidad de transparencia. </w:t>
            </w:r>
          </w:p>
          <w:p w:rsidR="00D83150" w:rsidRPr="00B666CF" w:rsidRDefault="00D83150" w:rsidP="0006415A">
            <w:pPr>
              <w:pStyle w:val="Prrafodelista"/>
              <w:tabs>
                <w:tab w:val="left" w:pos="5415"/>
              </w:tabs>
              <w:spacing w:before="240" w:line="360" w:lineRule="auto"/>
              <w:ind w:left="720" w:right="51"/>
              <w:jc w:val="both"/>
              <w:rPr>
                <w:rFonts w:ascii="Palatino Linotype" w:hAnsi="Palatino Linotype"/>
                <w:sz w:val="22"/>
                <w:szCs w:val="22"/>
              </w:rPr>
            </w:pPr>
          </w:p>
        </w:tc>
        <w:tc>
          <w:tcPr>
            <w:tcW w:w="5680" w:type="dxa"/>
            <w:vMerge w:val="restart"/>
          </w:tcPr>
          <w:p w:rsidR="00D83150" w:rsidRDefault="00D83150" w:rsidP="0014261F">
            <w:pPr>
              <w:tabs>
                <w:tab w:val="left" w:pos="709"/>
              </w:tabs>
              <w:spacing w:before="240"/>
              <w:ind w:right="51"/>
              <w:jc w:val="both"/>
              <w:rPr>
                <w:rFonts w:ascii="Palatino Linotype" w:hAnsi="Palatino Linotype"/>
              </w:rPr>
            </w:pPr>
            <w:r>
              <w:rPr>
                <w:rFonts w:ascii="Palatino Linotype" w:hAnsi="Palatino Linotype"/>
              </w:rPr>
              <w:t xml:space="preserve">En alusión a la respuesta del </w:t>
            </w:r>
            <w:r>
              <w:rPr>
                <w:rFonts w:ascii="Palatino Linotype" w:hAnsi="Palatino Linotype"/>
                <w:b/>
              </w:rPr>
              <w:t xml:space="preserve">Sujeto Obligado, </w:t>
            </w:r>
            <w:r>
              <w:rPr>
                <w:rFonts w:ascii="Palatino Linotype" w:hAnsi="Palatino Linotype"/>
              </w:rPr>
              <w:t xml:space="preserve">se anexan diversos documentos electrónicos, resultando de nuestro interés los siguientes: </w:t>
            </w:r>
            <w:r>
              <w:rPr>
                <w:rFonts w:ascii="Palatino Linotype" w:hAnsi="Palatino Linotype"/>
                <w:b/>
              </w:rPr>
              <w:t>“2DO 2016.pdf”</w:t>
            </w:r>
            <w:r>
              <w:rPr>
                <w:rFonts w:ascii="Palatino Linotype" w:hAnsi="Palatino Linotype"/>
              </w:rPr>
              <w:t>, “</w:t>
            </w:r>
            <w:r w:rsidRPr="005D196B">
              <w:rPr>
                <w:rFonts w:ascii="Palatino Linotype" w:hAnsi="Palatino Linotype"/>
                <w:b/>
              </w:rPr>
              <w:t>1RO 2017 JUNIO.pdf”, “1RO 2017 JULIO.pdf”, “2DO 2017.pdf”</w:t>
            </w:r>
            <w:r>
              <w:rPr>
                <w:rFonts w:ascii="Palatino Linotype" w:hAnsi="Palatino Linotype"/>
              </w:rPr>
              <w:t xml:space="preserve"> y </w:t>
            </w:r>
            <w:r w:rsidRPr="005D196B">
              <w:rPr>
                <w:rFonts w:ascii="Palatino Linotype" w:hAnsi="Palatino Linotype"/>
                <w:b/>
              </w:rPr>
              <w:t>“1ER 2018.pdf”.</w:t>
            </w:r>
            <w:r>
              <w:rPr>
                <w:rFonts w:ascii="Palatino Linotype" w:hAnsi="Palatino Linotype"/>
              </w:rPr>
              <w:t xml:space="preserve"> </w:t>
            </w:r>
          </w:p>
          <w:p w:rsidR="00D83150" w:rsidRDefault="00D83150" w:rsidP="0014261F">
            <w:pPr>
              <w:tabs>
                <w:tab w:val="left" w:pos="709"/>
              </w:tabs>
              <w:spacing w:before="240"/>
              <w:ind w:right="51"/>
              <w:jc w:val="both"/>
              <w:rPr>
                <w:rFonts w:ascii="Palatino Linotype" w:hAnsi="Palatino Linotype"/>
              </w:rPr>
            </w:pPr>
            <w:r>
              <w:rPr>
                <w:rFonts w:ascii="Palatino Linotype" w:hAnsi="Palatino Linotype"/>
              </w:rPr>
              <w:t xml:space="preserve">Resulta preciso señalar que los documentos en referencia contienen diversos datos tales como número de periodo vacacional, fechas de inicio, conclusión y reanudación de labores, así como número de días a disfrutar. </w:t>
            </w:r>
          </w:p>
          <w:p w:rsidR="00D83150" w:rsidRDefault="00D83150" w:rsidP="0014261F">
            <w:pPr>
              <w:tabs>
                <w:tab w:val="left" w:pos="709"/>
              </w:tabs>
              <w:spacing w:before="240"/>
              <w:ind w:right="51"/>
              <w:jc w:val="both"/>
              <w:rPr>
                <w:rFonts w:ascii="Palatino Linotype" w:hAnsi="Palatino Linotype"/>
                <w:b/>
              </w:rPr>
            </w:pPr>
            <w:r>
              <w:rPr>
                <w:rFonts w:ascii="Palatino Linotype" w:hAnsi="Palatino Linotype"/>
              </w:rPr>
              <w:t xml:space="preserve">Sirve de sustento la siguiente imagen ilustrativa correspondiente al documento </w:t>
            </w:r>
            <w:r>
              <w:rPr>
                <w:rFonts w:ascii="Palatino Linotype" w:hAnsi="Palatino Linotype"/>
                <w:b/>
              </w:rPr>
              <w:t xml:space="preserve">“2DO 2016.pdf”. </w:t>
            </w:r>
          </w:p>
          <w:p w:rsidR="00B069A5" w:rsidRDefault="00B069A5" w:rsidP="0014261F">
            <w:pPr>
              <w:tabs>
                <w:tab w:val="left" w:pos="709"/>
              </w:tabs>
              <w:spacing w:before="240"/>
              <w:ind w:right="51"/>
              <w:jc w:val="both"/>
              <w:rPr>
                <w:rFonts w:ascii="Palatino Linotype" w:hAnsi="Palatino Linotype"/>
                <w:b/>
              </w:rPr>
            </w:pPr>
          </w:p>
          <w:p w:rsidR="00D83150" w:rsidRDefault="00D83150" w:rsidP="0014261F">
            <w:pPr>
              <w:tabs>
                <w:tab w:val="left" w:pos="709"/>
              </w:tabs>
              <w:spacing w:before="240"/>
              <w:ind w:right="51"/>
              <w:jc w:val="both"/>
              <w:rPr>
                <w:rFonts w:ascii="Palatino Linotype" w:hAnsi="Palatino Linotype"/>
                <w:b/>
              </w:rPr>
            </w:pPr>
            <w:r>
              <w:object w:dxaOrig="11640" w:dyaOrig="7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35pt;height:3in" o:ole="">
                  <v:imagedata r:id="rId8" o:title=""/>
                </v:shape>
                <o:OLEObject Type="Embed" ProgID="PBrush" ShapeID="_x0000_i1025" DrawAspect="Content" ObjectID="_1612344671" r:id="rId9"/>
              </w:object>
            </w:r>
          </w:p>
          <w:p w:rsidR="00D83150" w:rsidRPr="0014261F" w:rsidRDefault="00D83150" w:rsidP="0014261F">
            <w:pPr>
              <w:tabs>
                <w:tab w:val="left" w:pos="709"/>
              </w:tabs>
              <w:spacing w:before="240"/>
              <w:ind w:right="51"/>
              <w:jc w:val="both"/>
              <w:rPr>
                <w:rFonts w:ascii="Palatino Linotype" w:hAnsi="Palatino Linotype"/>
                <w:b/>
              </w:rPr>
            </w:pPr>
            <w:r>
              <w:t xml:space="preserve"> </w:t>
            </w:r>
          </w:p>
          <w:p w:rsidR="00D83150" w:rsidRPr="0014261F" w:rsidRDefault="00D83150" w:rsidP="0014261F">
            <w:pPr>
              <w:tabs>
                <w:tab w:val="left" w:pos="709"/>
              </w:tabs>
              <w:spacing w:before="240"/>
              <w:ind w:right="51"/>
              <w:jc w:val="both"/>
              <w:rPr>
                <w:rFonts w:ascii="Palatino Linotype" w:hAnsi="Palatino Linotype"/>
              </w:rPr>
            </w:pPr>
            <w:r>
              <w:rPr>
                <w:rFonts w:ascii="Palatino Linotype" w:hAnsi="Palatino Linotype"/>
              </w:rPr>
              <w:t xml:space="preserve">  </w:t>
            </w:r>
          </w:p>
        </w:tc>
        <w:tc>
          <w:tcPr>
            <w:tcW w:w="1333" w:type="dxa"/>
            <w:vMerge w:val="restart"/>
            <w:vAlign w:val="center"/>
          </w:tcPr>
          <w:p w:rsidR="00D83150" w:rsidRPr="00B666CF" w:rsidRDefault="00D83150" w:rsidP="0014261F">
            <w:pPr>
              <w:tabs>
                <w:tab w:val="left" w:pos="709"/>
              </w:tabs>
              <w:spacing w:before="240"/>
              <w:ind w:right="51"/>
              <w:jc w:val="center"/>
              <w:rPr>
                <w:rFonts w:ascii="Palatino Linotype" w:hAnsi="Palatino Linotype"/>
              </w:rPr>
            </w:pPr>
            <w:r>
              <w:rPr>
                <w:rFonts w:ascii="Palatino Linotype" w:hAnsi="Palatino Linotype"/>
              </w:rPr>
              <w:t>Sí</w:t>
            </w:r>
          </w:p>
        </w:tc>
      </w:tr>
      <w:tr w:rsidR="00D83150" w:rsidTr="00D83150">
        <w:trPr>
          <w:trHeight w:val="2510"/>
        </w:trPr>
        <w:tc>
          <w:tcPr>
            <w:tcW w:w="3238" w:type="dxa"/>
            <w:vAlign w:val="center"/>
          </w:tcPr>
          <w:p w:rsidR="00D83150" w:rsidRPr="00B666CF" w:rsidRDefault="00D83150" w:rsidP="0006415A">
            <w:pPr>
              <w:pStyle w:val="Prrafodelista"/>
              <w:numPr>
                <w:ilvl w:val="0"/>
                <w:numId w:val="35"/>
              </w:numPr>
              <w:tabs>
                <w:tab w:val="left" w:pos="5415"/>
              </w:tabs>
              <w:spacing w:before="240" w:line="360" w:lineRule="auto"/>
              <w:ind w:right="51"/>
              <w:jc w:val="both"/>
              <w:rPr>
                <w:rFonts w:ascii="Palatino Linotype" w:hAnsi="Palatino Linotype"/>
                <w:b/>
                <w:sz w:val="22"/>
                <w:szCs w:val="22"/>
              </w:rPr>
            </w:pPr>
            <w:r w:rsidRPr="00B666CF">
              <w:rPr>
                <w:rFonts w:ascii="Palatino Linotype" w:hAnsi="Palatino Linotype"/>
                <w:sz w:val="22"/>
                <w:szCs w:val="22"/>
              </w:rPr>
              <w:t xml:space="preserve">Desde su ingreso hasta el </w:t>
            </w:r>
            <w:r w:rsidRPr="00B666CF">
              <w:rPr>
                <w:rFonts w:ascii="Palatino Linotype" w:hAnsi="Palatino Linotype"/>
                <w:color w:val="000000"/>
                <w:sz w:val="22"/>
                <w:szCs w:val="22"/>
              </w:rPr>
              <w:t>diecisiete de septiembre de dos mil dieciocho</w:t>
            </w:r>
            <w:r w:rsidRPr="00B666CF">
              <w:rPr>
                <w:rFonts w:ascii="Palatino Linotype" w:hAnsi="Palatino Linotype"/>
                <w:sz w:val="22"/>
                <w:szCs w:val="22"/>
              </w:rPr>
              <w:t>, cuales días ha tenido de vacaciones la titular de la unidad de transparencia.</w:t>
            </w:r>
          </w:p>
          <w:p w:rsidR="00D83150" w:rsidRPr="00B666CF" w:rsidRDefault="00D83150" w:rsidP="002609F5">
            <w:pPr>
              <w:pStyle w:val="Prrafodelista"/>
              <w:tabs>
                <w:tab w:val="left" w:pos="709"/>
              </w:tabs>
              <w:spacing w:before="240"/>
              <w:ind w:left="720" w:right="51"/>
              <w:jc w:val="both"/>
              <w:rPr>
                <w:rFonts w:ascii="Palatino Linotype" w:hAnsi="Palatino Linotype"/>
                <w:sz w:val="22"/>
                <w:szCs w:val="22"/>
              </w:rPr>
            </w:pPr>
          </w:p>
        </w:tc>
        <w:tc>
          <w:tcPr>
            <w:tcW w:w="5680" w:type="dxa"/>
            <w:vMerge/>
          </w:tcPr>
          <w:p w:rsidR="00D83150" w:rsidRPr="00B666CF" w:rsidRDefault="00D83150" w:rsidP="0014261F">
            <w:pPr>
              <w:tabs>
                <w:tab w:val="left" w:pos="709"/>
              </w:tabs>
              <w:spacing w:before="240"/>
              <w:ind w:right="51"/>
              <w:jc w:val="both"/>
              <w:rPr>
                <w:rFonts w:ascii="Palatino Linotype" w:hAnsi="Palatino Linotype"/>
                <w:b/>
              </w:rPr>
            </w:pPr>
          </w:p>
        </w:tc>
        <w:tc>
          <w:tcPr>
            <w:tcW w:w="1333" w:type="dxa"/>
            <w:vMerge/>
            <w:vAlign w:val="center"/>
          </w:tcPr>
          <w:p w:rsidR="00D83150" w:rsidRPr="00B666CF" w:rsidRDefault="00D83150" w:rsidP="0014261F">
            <w:pPr>
              <w:tabs>
                <w:tab w:val="left" w:pos="709"/>
              </w:tabs>
              <w:spacing w:before="240"/>
              <w:ind w:right="51"/>
              <w:jc w:val="center"/>
              <w:rPr>
                <w:rFonts w:ascii="Palatino Linotype" w:hAnsi="Palatino Linotype"/>
              </w:rPr>
            </w:pPr>
          </w:p>
        </w:tc>
      </w:tr>
      <w:tr w:rsidR="00D83150" w:rsidTr="00D83150">
        <w:trPr>
          <w:trHeight w:val="1459"/>
        </w:trPr>
        <w:tc>
          <w:tcPr>
            <w:tcW w:w="3238" w:type="dxa"/>
            <w:vAlign w:val="center"/>
          </w:tcPr>
          <w:p w:rsidR="00D83150" w:rsidRPr="00B666CF" w:rsidRDefault="00D83150" w:rsidP="0006415A">
            <w:pPr>
              <w:pStyle w:val="Prrafodelista"/>
              <w:numPr>
                <w:ilvl w:val="0"/>
                <w:numId w:val="35"/>
              </w:numPr>
              <w:tabs>
                <w:tab w:val="left" w:pos="5415"/>
              </w:tabs>
              <w:spacing w:before="240" w:line="360" w:lineRule="auto"/>
              <w:ind w:right="51"/>
              <w:jc w:val="both"/>
              <w:rPr>
                <w:rFonts w:ascii="Palatino Linotype" w:hAnsi="Palatino Linotype"/>
                <w:b/>
                <w:sz w:val="22"/>
                <w:szCs w:val="22"/>
              </w:rPr>
            </w:pPr>
            <w:r w:rsidRPr="00B666CF">
              <w:rPr>
                <w:rFonts w:ascii="Palatino Linotype" w:hAnsi="Palatino Linotype"/>
                <w:sz w:val="22"/>
                <w:szCs w:val="22"/>
              </w:rPr>
              <w:t xml:space="preserve">El o los documentos en donde consten las vacaciones de la titular de la unidad </w:t>
            </w:r>
            <w:r w:rsidRPr="00B666CF">
              <w:rPr>
                <w:rFonts w:ascii="Palatino Linotype" w:hAnsi="Palatino Linotype"/>
                <w:sz w:val="22"/>
                <w:szCs w:val="22"/>
              </w:rPr>
              <w:lastRenderedPageBreak/>
              <w:t xml:space="preserve">de transparencia, desde su ingreso hasta el </w:t>
            </w:r>
            <w:r w:rsidRPr="00B666CF">
              <w:rPr>
                <w:rFonts w:ascii="Palatino Linotype" w:hAnsi="Palatino Linotype"/>
                <w:color w:val="000000"/>
                <w:sz w:val="22"/>
                <w:szCs w:val="22"/>
              </w:rPr>
              <w:t>diecisiete de septiembre de dos mil dieciocho</w:t>
            </w:r>
          </w:p>
          <w:p w:rsidR="00D83150" w:rsidRPr="00B666CF" w:rsidRDefault="00D83150" w:rsidP="002609F5">
            <w:pPr>
              <w:pStyle w:val="Prrafodelista"/>
              <w:tabs>
                <w:tab w:val="left" w:pos="709"/>
              </w:tabs>
              <w:spacing w:before="240"/>
              <w:ind w:left="720" w:right="51"/>
              <w:jc w:val="both"/>
              <w:rPr>
                <w:rFonts w:ascii="Palatino Linotype" w:hAnsi="Palatino Linotype"/>
                <w:sz w:val="22"/>
                <w:szCs w:val="22"/>
              </w:rPr>
            </w:pPr>
          </w:p>
        </w:tc>
        <w:tc>
          <w:tcPr>
            <w:tcW w:w="5680" w:type="dxa"/>
            <w:vMerge/>
            <w:vAlign w:val="center"/>
          </w:tcPr>
          <w:p w:rsidR="00D83150" w:rsidRPr="00B666CF" w:rsidRDefault="00D83150" w:rsidP="0014261F">
            <w:pPr>
              <w:tabs>
                <w:tab w:val="left" w:pos="709"/>
              </w:tabs>
              <w:spacing w:before="240"/>
              <w:ind w:right="51"/>
              <w:jc w:val="both"/>
              <w:rPr>
                <w:rFonts w:ascii="Palatino Linotype" w:hAnsi="Palatino Linotype"/>
              </w:rPr>
            </w:pPr>
          </w:p>
        </w:tc>
        <w:tc>
          <w:tcPr>
            <w:tcW w:w="1333" w:type="dxa"/>
            <w:vMerge/>
            <w:vAlign w:val="center"/>
          </w:tcPr>
          <w:p w:rsidR="00D83150" w:rsidRPr="00B666CF" w:rsidRDefault="00D83150" w:rsidP="0014261F">
            <w:pPr>
              <w:tabs>
                <w:tab w:val="left" w:pos="709"/>
              </w:tabs>
              <w:spacing w:before="240" w:line="360" w:lineRule="auto"/>
              <w:ind w:right="51"/>
              <w:jc w:val="center"/>
              <w:rPr>
                <w:rFonts w:ascii="Palatino Linotype" w:hAnsi="Palatino Linotype"/>
              </w:rPr>
            </w:pPr>
          </w:p>
        </w:tc>
      </w:tr>
      <w:bookmarkEnd w:id="1"/>
    </w:tbl>
    <w:p w:rsidR="00B069A5" w:rsidRDefault="00B069A5" w:rsidP="00DC4B2B">
      <w:pPr>
        <w:tabs>
          <w:tab w:val="left" w:pos="5415"/>
        </w:tabs>
        <w:spacing w:before="240" w:line="360" w:lineRule="auto"/>
        <w:ind w:right="51"/>
        <w:jc w:val="both"/>
        <w:rPr>
          <w:rFonts w:ascii="Palatino Linotype" w:hAnsi="Palatino Linotype"/>
          <w:sz w:val="24"/>
          <w:szCs w:val="24"/>
        </w:rPr>
      </w:pPr>
    </w:p>
    <w:p w:rsidR="002609F5" w:rsidRDefault="001513AA" w:rsidP="00DC4B2B">
      <w:pPr>
        <w:tabs>
          <w:tab w:val="left" w:pos="5415"/>
        </w:tabs>
        <w:spacing w:before="240" w:line="360" w:lineRule="auto"/>
        <w:ind w:right="51"/>
        <w:jc w:val="both"/>
        <w:rPr>
          <w:rFonts w:ascii="Palatino Linotype" w:hAnsi="Palatino Linotype"/>
          <w:b/>
          <w:sz w:val="24"/>
          <w:szCs w:val="24"/>
        </w:rPr>
      </w:pPr>
      <w:r>
        <w:rPr>
          <w:rFonts w:ascii="Palatino Linotype" w:hAnsi="Palatino Linotype"/>
          <w:sz w:val="24"/>
          <w:szCs w:val="24"/>
        </w:rPr>
        <w:t xml:space="preserve">Del análisis realizado a la información contenida en el expediente electrónico del SAIMEX se advierte que </w:t>
      </w:r>
      <w:r>
        <w:rPr>
          <w:rFonts w:ascii="Palatino Linotype" w:hAnsi="Palatino Linotype"/>
          <w:b/>
          <w:sz w:val="24"/>
          <w:szCs w:val="24"/>
        </w:rPr>
        <w:t xml:space="preserve">El Sujeto Obligado </w:t>
      </w:r>
      <w:r>
        <w:rPr>
          <w:rFonts w:ascii="Palatino Linotype" w:hAnsi="Palatino Linotype"/>
          <w:sz w:val="24"/>
          <w:szCs w:val="24"/>
        </w:rPr>
        <w:t xml:space="preserve">atendió los requerimientos identificados de </w:t>
      </w:r>
      <w:proofErr w:type="gramStart"/>
      <w:r>
        <w:rPr>
          <w:rFonts w:ascii="Palatino Linotype" w:hAnsi="Palatino Linotype"/>
          <w:sz w:val="24"/>
          <w:szCs w:val="24"/>
        </w:rPr>
        <w:t>la solicitud identificados</w:t>
      </w:r>
      <w:proofErr w:type="gramEnd"/>
      <w:r>
        <w:rPr>
          <w:rFonts w:ascii="Palatino Linotype" w:hAnsi="Palatino Linotype"/>
          <w:sz w:val="24"/>
          <w:szCs w:val="24"/>
        </w:rPr>
        <w:t xml:space="preserve"> con los numerales </w:t>
      </w:r>
      <w:r>
        <w:rPr>
          <w:rFonts w:ascii="Palatino Linotype" w:hAnsi="Palatino Linotype"/>
          <w:b/>
          <w:sz w:val="24"/>
          <w:szCs w:val="24"/>
        </w:rPr>
        <w:t xml:space="preserve">1, 3, 6, 7 </w:t>
      </w:r>
      <w:r>
        <w:rPr>
          <w:rFonts w:ascii="Palatino Linotype" w:hAnsi="Palatino Linotype"/>
          <w:sz w:val="24"/>
          <w:szCs w:val="24"/>
        </w:rPr>
        <w:t xml:space="preserve">y </w:t>
      </w:r>
      <w:r>
        <w:rPr>
          <w:rFonts w:ascii="Palatino Linotype" w:hAnsi="Palatino Linotype"/>
          <w:b/>
          <w:sz w:val="24"/>
          <w:szCs w:val="24"/>
        </w:rPr>
        <w:t xml:space="preserve">8. </w:t>
      </w:r>
      <w:r w:rsidR="00633C93">
        <w:rPr>
          <w:rFonts w:ascii="Palatino Linotype" w:hAnsi="Palatino Linotype"/>
          <w:sz w:val="24"/>
          <w:szCs w:val="24"/>
        </w:rPr>
        <w:t xml:space="preserve">Asimismo, colmó parcialmente lo referente a los numerales </w:t>
      </w:r>
      <w:r w:rsidR="00633C93">
        <w:rPr>
          <w:rFonts w:ascii="Palatino Linotype" w:hAnsi="Palatino Linotype"/>
          <w:b/>
          <w:sz w:val="24"/>
          <w:szCs w:val="24"/>
        </w:rPr>
        <w:t xml:space="preserve">2 </w:t>
      </w:r>
      <w:r w:rsidR="00633C93">
        <w:rPr>
          <w:rFonts w:ascii="Palatino Linotype" w:hAnsi="Palatino Linotype"/>
          <w:sz w:val="24"/>
          <w:szCs w:val="24"/>
        </w:rPr>
        <w:t xml:space="preserve">y </w:t>
      </w:r>
      <w:r w:rsidR="00633C93">
        <w:rPr>
          <w:rFonts w:ascii="Palatino Linotype" w:hAnsi="Palatino Linotype"/>
          <w:b/>
          <w:sz w:val="24"/>
          <w:szCs w:val="24"/>
        </w:rPr>
        <w:t xml:space="preserve">5. </w:t>
      </w:r>
      <w:r w:rsidR="00633C93">
        <w:rPr>
          <w:rFonts w:ascii="Palatino Linotype" w:hAnsi="Palatino Linotype"/>
          <w:sz w:val="24"/>
          <w:szCs w:val="24"/>
        </w:rPr>
        <w:t xml:space="preserve">Por método de exclusión, no atendió lo relativo al requerimiento número </w:t>
      </w:r>
      <w:r w:rsidR="00633C93">
        <w:rPr>
          <w:rFonts w:ascii="Palatino Linotype" w:hAnsi="Palatino Linotype"/>
          <w:b/>
          <w:sz w:val="24"/>
          <w:szCs w:val="24"/>
        </w:rPr>
        <w:t xml:space="preserve">4. </w:t>
      </w:r>
    </w:p>
    <w:p w:rsidR="00633C93" w:rsidRDefault="00633C93" w:rsidP="00633C93">
      <w:pPr>
        <w:spacing w:before="240" w:after="240" w:line="360" w:lineRule="auto"/>
        <w:jc w:val="both"/>
        <w:rPr>
          <w:rFonts w:ascii="Palatino Linotype" w:hAnsi="Palatino Linotype"/>
          <w:sz w:val="24"/>
          <w:szCs w:val="24"/>
        </w:rPr>
      </w:pPr>
      <w:r w:rsidRPr="00E7460D">
        <w:rPr>
          <w:rFonts w:ascii="Palatino Linotype" w:hAnsi="Palatino Linotype"/>
          <w:sz w:val="24"/>
          <w:szCs w:val="24"/>
        </w:rPr>
        <w:t xml:space="preserve">Ahora bien, es de precisar que se obvia el análisis de la competencia por parte del </w:t>
      </w:r>
      <w:r w:rsidRPr="00E7460D">
        <w:rPr>
          <w:rFonts w:ascii="Palatino Linotype" w:hAnsi="Palatino Linotype"/>
          <w:b/>
          <w:sz w:val="24"/>
          <w:szCs w:val="24"/>
        </w:rPr>
        <w:t>Sujeto Obligado</w:t>
      </w:r>
      <w:r w:rsidRPr="00E7460D">
        <w:rPr>
          <w:rFonts w:ascii="Palatino Linotype" w:hAnsi="Palatino Linotype"/>
          <w:sz w:val="24"/>
          <w:szCs w:val="24"/>
        </w:rPr>
        <w:t>, para generar, administrar o poseer la información solicitada, dado que éste ha asumido la misma, mediante su respuesta a la solicitud de información, así como al rendir su informe</w:t>
      </w:r>
      <w:r>
        <w:rPr>
          <w:rFonts w:ascii="Palatino Linotype" w:hAnsi="Palatino Linotype"/>
          <w:sz w:val="24"/>
          <w:szCs w:val="24"/>
        </w:rPr>
        <w:t xml:space="preserve"> justificado. </w:t>
      </w:r>
    </w:p>
    <w:p w:rsidR="00633C93" w:rsidRPr="00A345AE" w:rsidRDefault="00633C93" w:rsidP="00633C93">
      <w:pPr>
        <w:spacing w:before="240" w:after="240" w:line="360" w:lineRule="auto"/>
        <w:jc w:val="both"/>
        <w:rPr>
          <w:rFonts w:ascii="Palatino Linotype" w:hAnsi="Palatino Linotype"/>
          <w:sz w:val="24"/>
          <w:szCs w:val="24"/>
        </w:rPr>
      </w:pPr>
      <w:r w:rsidRPr="00D355C0">
        <w:rPr>
          <w:rFonts w:ascii="Palatino Linotype" w:hAnsi="Palatino Linotype"/>
          <w:sz w:val="24"/>
          <w:szCs w:val="24"/>
        </w:rPr>
        <w:t xml:space="preserve">En efecto, el hecho de que </w:t>
      </w:r>
      <w:r w:rsidRPr="00D355C0">
        <w:rPr>
          <w:rFonts w:ascii="Palatino Linotype" w:hAnsi="Palatino Linotype"/>
          <w:b/>
          <w:sz w:val="24"/>
          <w:szCs w:val="24"/>
        </w:rPr>
        <w:t xml:space="preserve">El Sujeto Obligado </w:t>
      </w:r>
      <w:r w:rsidRPr="00D355C0">
        <w:rPr>
          <w:rFonts w:ascii="Palatino Linotype" w:hAnsi="Palatino Linotype"/>
          <w:sz w:val="24"/>
          <w:szCs w:val="24"/>
        </w:rPr>
        <w:t>haya asumido la información implica que la genera, posee o administra, en ejercicio de sus funciones de derecho público, motivo por el cual se actualiza el supuesto jurídico, previsto en el artículo 12 de la Ley de Transparencia y Acceso a la Información Pública del Estado de México y Municipios, que literalmente establece:</w:t>
      </w:r>
      <w:r>
        <w:rPr>
          <w:rFonts w:ascii="Palatino Linotype" w:hAnsi="Palatino Linotype"/>
          <w:sz w:val="24"/>
          <w:szCs w:val="24"/>
        </w:rPr>
        <w:t xml:space="preserve"> </w:t>
      </w:r>
    </w:p>
    <w:p w:rsidR="00633C93" w:rsidRPr="004419C1" w:rsidRDefault="00633C93" w:rsidP="00633C93">
      <w:pPr>
        <w:autoSpaceDE w:val="0"/>
        <w:autoSpaceDN w:val="0"/>
        <w:adjustRightInd w:val="0"/>
        <w:spacing w:line="360" w:lineRule="auto"/>
        <w:ind w:left="851" w:right="902"/>
        <w:jc w:val="both"/>
        <w:rPr>
          <w:rFonts w:ascii="Palatino Linotype" w:hAnsi="Palatino Linotype" w:cs="Arial"/>
          <w:i/>
        </w:rPr>
      </w:pPr>
      <w:r w:rsidRPr="004419C1">
        <w:rPr>
          <w:rFonts w:ascii="Palatino Linotype" w:hAnsi="Palatino Linotype" w:cs="Arial"/>
          <w:b/>
          <w:bCs/>
          <w:i/>
        </w:rPr>
        <w:lastRenderedPageBreak/>
        <w:t xml:space="preserve"> “Artículo 12. </w:t>
      </w:r>
      <w:r w:rsidRPr="004419C1">
        <w:rPr>
          <w:rFonts w:ascii="Palatino Linotype" w:hAnsi="Palatino Linotype" w:cs="Arial"/>
          <w:i/>
        </w:rPr>
        <w:t>Quienes generen, recopilen, administren, manejen, procesen, archiven o conserven información pública serán responsables de la misma en los términos de las disposiciones jurídicas aplicables.</w:t>
      </w:r>
    </w:p>
    <w:p w:rsidR="00633C93" w:rsidRDefault="00633C93" w:rsidP="00633C93">
      <w:pPr>
        <w:autoSpaceDE w:val="0"/>
        <w:autoSpaceDN w:val="0"/>
        <w:adjustRightInd w:val="0"/>
        <w:spacing w:line="360" w:lineRule="auto"/>
        <w:ind w:left="851" w:right="902"/>
        <w:jc w:val="both"/>
        <w:rPr>
          <w:rFonts w:ascii="Palatino Linotype" w:hAnsi="Palatino Linotype" w:cs="Arial"/>
          <w:b/>
          <w:i/>
        </w:rPr>
      </w:pPr>
      <w:r w:rsidRPr="002F0495">
        <w:rPr>
          <w:rFonts w:ascii="Palatino Linotype" w:hAnsi="Palatino Linotype" w:cs="Arial"/>
          <w:i/>
        </w:rPr>
        <w:t>Los sujetos obligados sólo proporcionarán la información pública que se les requiera y que obre en sus archivos y en el estado en que ésta se encuentre.</w:t>
      </w:r>
      <w:r w:rsidRPr="004419C1">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r w:rsidRPr="004419C1">
        <w:rPr>
          <w:rFonts w:ascii="Palatino Linotype" w:hAnsi="Palatino Linotype" w:cs="Arial"/>
          <w:b/>
          <w:i/>
        </w:rPr>
        <w:t>”</w:t>
      </w:r>
      <w:r>
        <w:rPr>
          <w:rFonts w:ascii="Palatino Linotype" w:hAnsi="Palatino Linotype" w:cs="Arial"/>
          <w:b/>
          <w:i/>
        </w:rPr>
        <w:t xml:space="preserve"> [Sic]</w:t>
      </w:r>
    </w:p>
    <w:p w:rsidR="00633C93" w:rsidRDefault="00633C93" w:rsidP="00633C93">
      <w:pPr>
        <w:tabs>
          <w:tab w:val="left" w:pos="709"/>
        </w:tabs>
        <w:spacing w:before="240" w:line="360" w:lineRule="auto"/>
        <w:ind w:right="51"/>
        <w:jc w:val="both"/>
        <w:rPr>
          <w:rFonts w:ascii="Palatino Linotype" w:hAnsi="Palatino Linotype"/>
          <w:sz w:val="24"/>
          <w:szCs w:val="24"/>
        </w:rPr>
      </w:pPr>
    </w:p>
    <w:p w:rsidR="00633C93" w:rsidRPr="00BB0B6B" w:rsidRDefault="00633C93" w:rsidP="00633C93">
      <w:pPr>
        <w:tabs>
          <w:tab w:val="left" w:pos="709"/>
        </w:tabs>
        <w:spacing w:before="240" w:line="360" w:lineRule="auto"/>
        <w:ind w:right="51"/>
        <w:jc w:val="both"/>
        <w:rPr>
          <w:rFonts w:ascii="Palatino Linotype" w:hAnsi="Palatino Linotype"/>
          <w:sz w:val="24"/>
          <w:szCs w:val="24"/>
        </w:rPr>
      </w:pPr>
      <w:r w:rsidRPr="004419C1">
        <w:rPr>
          <w:rFonts w:ascii="Palatino Linotype" w:hAnsi="Palatino Linotype"/>
          <w:sz w:val="24"/>
          <w:szCs w:val="24"/>
        </w:rPr>
        <w:t xml:space="preserve">De hecho, el estudio de la naturaleza jurídica de la información pública solicitada, tiene por objeto determinar si ésta la genera, posee o administra </w:t>
      </w:r>
      <w:r w:rsidRPr="004419C1">
        <w:rPr>
          <w:rFonts w:ascii="Palatino Linotype" w:hAnsi="Palatino Linotype"/>
          <w:b/>
          <w:sz w:val="24"/>
          <w:szCs w:val="24"/>
        </w:rPr>
        <w:t>E</w:t>
      </w:r>
      <w:r w:rsidR="005D196B">
        <w:rPr>
          <w:rFonts w:ascii="Palatino Linotype" w:hAnsi="Palatino Linotype"/>
          <w:b/>
          <w:sz w:val="24"/>
          <w:szCs w:val="24"/>
        </w:rPr>
        <w:t>l</w:t>
      </w:r>
      <w:r w:rsidRPr="004419C1">
        <w:rPr>
          <w:rFonts w:ascii="Palatino Linotype" w:hAnsi="Palatino Linotype"/>
          <w:b/>
          <w:sz w:val="24"/>
          <w:szCs w:val="24"/>
        </w:rPr>
        <w:t xml:space="preserve"> S</w:t>
      </w:r>
      <w:r w:rsidR="005D196B">
        <w:rPr>
          <w:rFonts w:ascii="Palatino Linotype" w:hAnsi="Palatino Linotype"/>
          <w:b/>
          <w:sz w:val="24"/>
          <w:szCs w:val="24"/>
        </w:rPr>
        <w:t>ujeto</w:t>
      </w:r>
      <w:r w:rsidRPr="004419C1">
        <w:rPr>
          <w:rFonts w:ascii="Palatino Linotype" w:hAnsi="Palatino Linotype"/>
          <w:b/>
          <w:sz w:val="24"/>
          <w:szCs w:val="24"/>
        </w:rPr>
        <w:t xml:space="preserve"> O</w:t>
      </w:r>
      <w:r w:rsidR="005D196B">
        <w:rPr>
          <w:rFonts w:ascii="Palatino Linotype" w:hAnsi="Palatino Linotype"/>
          <w:b/>
          <w:sz w:val="24"/>
          <w:szCs w:val="24"/>
        </w:rPr>
        <w:t>bligado</w:t>
      </w:r>
      <w:r w:rsidRPr="004419C1">
        <w:rPr>
          <w:rFonts w:ascii="Palatino Linotype" w:hAnsi="Palatino Linotype"/>
          <w:sz w:val="24"/>
          <w:szCs w:val="24"/>
        </w:rPr>
        <w:t xml:space="preserve">; sin embargo, en aquellos casos en que éste la </w:t>
      </w:r>
      <w:r>
        <w:rPr>
          <w:rFonts w:ascii="Palatino Linotype" w:hAnsi="Palatino Linotype"/>
          <w:sz w:val="24"/>
          <w:szCs w:val="24"/>
        </w:rPr>
        <w:t xml:space="preserve">asume, </w:t>
      </w:r>
      <w:r w:rsidRPr="004419C1">
        <w:rPr>
          <w:rFonts w:ascii="Palatino Linotype" w:hAnsi="Palatino Linotype"/>
          <w:sz w:val="24"/>
          <w:szCs w:val="24"/>
        </w:rPr>
        <w:t xml:space="preserve"> implica que la genera, posee o administra; por consiguiente, a nada práctico nos conduciría su </w:t>
      </w:r>
      <w:r w:rsidRPr="00BB0B6B">
        <w:rPr>
          <w:rFonts w:ascii="Palatino Linotype" w:hAnsi="Palatino Linotype"/>
          <w:sz w:val="24"/>
          <w:szCs w:val="24"/>
        </w:rPr>
        <w:t>estudio, ya que se insiste, dicha información, fue asumida por el mismo, lo que implica que acepta que la genera, posee y administra, en ejercicio de sus funciones de derecho público, motivo por el cual se actualiza el supuesto jurídico, previsto en el artículo 12 de la Ley de la materia, anteriormente referido.</w:t>
      </w:r>
    </w:p>
    <w:p w:rsidR="002609F5" w:rsidRPr="00BB0B6B" w:rsidRDefault="00633C93" w:rsidP="00DC4B2B">
      <w:pPr>
        <w:tabs>
          <w:tab w:val="left" w:pos="5415"/>
        </w:tabs>
        <w:spacing w:before="240" w:line="360" w:lineRule="auto"/>
        <w:ind w:right="51"/>
        <w:jc w:val="both"/>
        <w:rPr>
          <w:rFonts w:ascii="Palatino Linotype" w:hAnsi="Palatino Linotype"/>
          <w:sz w:val="24"/>
          <w:szCs w:val="24"/>
        </w:rPr>
      </w:pPr>
      <w:r w:rsidRPr="00BB0B6B">
        <w:rPr>
          <w:rFonts w:ascii="Palatino Linotype" w:hAnsi="Palatino Linotype"/>
          <w:sz w:val="24"/>
          <w:szCs w:val="24"/>
        </w:rPr>
        <w:t xml:space="preserve">Una vez sentado lo anterior, </w:t>
      </w:r>
      <w:r w:rsidR="005D196B">
        <w:rPr>
          <w:rFonts w:ascii="Palatino Linotype" w:hAnsi="Palatino Linotype"/>
          <w:sz w:val="24"/>
          <w:szCs w:val="24"/>
        </w:rPr>
        <w:t xml:space="preserve">en relación con el requerimiento identificado con el numeral </w:t>
      </w:r>
      <w:r w:rsidR="005D196B">
        <w:rPr>
          <w:rFonts w:ascii="Palatino Linotype" w:hAnsi="Palatino Linotype"/>
          <w:b/>
          <w:sz w:val="24"/>
          <w:szCs w:val="24"/>
        </w:rPr>
        <w:t xml:space="preserve">2, </w:t>
      </w:r>
      <w:r w:rsidRPr="00BB0B6B">
        <w:rPr>
          <w:rFonts w:ascii="Palatino Linotype" w:hAnsi="Palatino Linotype"/>
          <w:sz w:val="24"/>
          <w:szCs w:val="24"/>
        </w:rPr>
        <w:t xml:space="preserve"> se advierte que </w:t>
      </w:r>
      <w:r w:rsidRPr="00BB0B6B">
        <w:rPr>
          <w:rFonts w:ascii="Palatino Linotype" w:hAnsi="Palatino Linotype"/>
          <w:b/>
          <w:sz w:val="24"/>
          <w:szCs w:val="24"/>
        </w:rPr>
        <w:t xml:space="preserve">El Recurrente </w:t>
      </w:r>
      <w:r w:rsidRPr="00BB0B6B">
        <w:rPr>
          <w:rFonts w:ascii="Palatino Linotype" w:hAnsi="Palatino Linotype"/>
          <w:sz w:val="24"/>
          <w:szCs w:val="24"/>
        </w:rPr>
        <w:t xml:space="preserve">requirió lo siguiente: </w:t>
      </w:r>
    </w:p>
    <w:p w:rsidR="00D40767" w:rsidRPr="00BB0B6B" w:rsidRDefault="00D40767" w:rsidP="00D40767">
      <w:pPr>
        <w:pStyle w:val="Prrafodelista"/>
        <w:numPr>
          <w:ilvl w:val="0"/>
          <w:numId w:val="41"/>
        </w:numPr>
        <w:tabs>
          <w:tab w:val="left" w:pos="5415"/>
        </w:tabs>
        <w:spacing w:before="240" w:line="360" w:lineRule="auto"/>
        <w:ind w:right="51"/>
        <w:jc w:val="both"/>
        <w:rPr>
          <w:rFonts w:ascii="Palatino Linotype" w:hAnsi="Palatino Linotype"/>
          <w:b/>
        </w:rPr>
      </w:pPr>
      <w:r w:rsidRPr="00BB0B6B">
        <w:rPr>
          <w:rFonts w:ascii="Palatino Linotype" w:hAnsi="Palatino Linotype"/>
          <w:color w:val="000000"/>
        </w:rPr>
        <w:t xml:space="preserve">Recibos de nómina, aguinaldo y prima vacacional firmados por la titular de la unidad de transparencia, desde su fecha de ingreso hasta el diecisiete de septiembre de dos mil dieciocho.  </w:t>
      </w:r>
    </w:p>
    <w:p w:rsidR="00633C93" w:rsidRPr="00BB0B6B" w:rsidRDefault="00CE564F" w:rsidP="00D40767">
      <w:pPr>
        <w:tabs>
          <w:tab w:val="left" w:pos="5415"/>
        </w:tabs>
        <w:spacing w:before="240" w:line="360" w:lineRule="auto"/>
        <w:ind w:right="51"/>
        <w:jc w:val="both"/>
        <w:rPr>
          <w:rFonts w:ascii="Palatino Linotype" w:hAnsi="Palatino Linotype"/>
          <w:sz w:val="24"/>
          <w:szCs w:val="24"/>
        </w:rPr>
      </w:pPr>
      <w:r w:rsidRPr="00BB0B6B">
        <w:rPr>
          <w:rFonts w:ascii="Palatino Linotype" w:hAnsi="Palatino Linotype"/>
          <w:sz w:val="24"/>
          <w:szCs w:val="24"/>
        </w:rPr>
        <w:lastRenderedPageBreak/>
        <w:t xml:space="preserve">Al respecto vale la pena mencionar que mediante respuesta </w:t>
      </w:r>
      <w:r w:rsidRPr="00BB0B6B">
        <w:rPr>
          <w:rFonts w:ascii="Palatino Linotype" w:hAnsi="Palatino Linotype"/>
          <w:b/>
          <w:sz w:val="24"/>
          <w:szCs w:val="24"/>
        </w:rPr>
        <w:t xml:space="preserve">El Sujeto Obligado </w:t>
      </w:r>
      <w:r w:rsidRPr="00BB0B6B">
        <w:rPr>
          <w:rFonts w:ascii="Palatino Linotype" w:hAnsi="Palatino Linotype"/>
          <w:sz w:val="24"/>
          <w:szCs w:val="24"/>
        </w:rPr>
        <w:t xml:space="preserve">adjuntó los recibos de </w:t>
      </w:r>
      <w:r w:rsidR="00BE7595" w:rsidRPr="00BB0B6B">
        <w:rPr>
          <w:rFonts w:ascii="Palatino Linotype" w:hAnsi="Palatino Linotype"/>
          <w:sz w:val="24"/>
          <w:szCs w:val="24"/>
        </w:rPr>
        <w:t>nómina</w:t>
      </w:r>
      <w:r w:rsidRPr="00BB0B6B">
        <w:rPr>
          <w:rFonts w:ascii="Palatino Linotype" w:hAnsi="Palatino Linotype"/>
          <w:sz w:val="24"/>
          <w:szCs w:val="24"/>
        </w:rPr>
        <w:t xml:space="preserve"> del periodo comprendido del primero de febrero de dos mil dieciséis al quince de septiembre de dos mil dieciocho. </w:t>
      </w:r>
    </w:p>
    <w:p w:rsidR="00CE564F" w:rsidRPr="00BB0B6B" w:rsidRDefault="005D033D" w:rsidP="00D40767">
      <w:pPr>
        <w:tabs>
          <w:tab w:val="left" w:pos="5415"/>
        </w:tabs>
        <w:spacing w:before="240" w:line="360" w:lineRule="auto"/>
        <w:ind w:right="51"/>
        <w:jc w:val="both"/>
        <w:rPr>
          <w:rFonts w:ascii="Palatino Linotype" w:hAnsi="Palatino Linotype"/>
          <w:sz w:val="24"/>
          <w:szCs w:val="24"/>
        </w:rPr>
      </w:pPr>
      <w:r w:rsidRPr="00BB0B6B">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simplePos x="0" y="0"/>
                <wp:positionH relativeFrom="column">
                  <wp:posOffset>-303958</wp:posOffset>
                </wp:positionH>
                <wp:positionV relativeFrom="paragraph">
                  <wp:posOffset>676305</wp:posOffset>
                </wp:positionV>
                <wp:extent cx="6570921" cy="5539562"/>
                <wp:effectExtent l="0" t="0" r="20955" b="23495"/>
                <wp:wrapNone/>
                <wp:docPr id="12" name="Conector recto 12"/>
                <wp:cNvGraphicFramePr/>
                <a:graphic xmlns:a="http://schemas.openxmlformats.org/drawingml/2006/main">
                  <a:graphicData uri="http://schemas.microsoft.com/office/word/2010/wordprocessingShape">
                    <wps:wsp>
                      <wps:cNvCnPr/>
                      <wps:spPr>
                        <a:xfrm>
                          <a:off x="0" y="0"/>
                          <a:ext cx="6570921" cy="55395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7E7979" id="Conector recto 1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53.25pt" to="493.45pt,4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" strokecolor="#5b9bd5 [3204]" strokeweight=".5pt">
                <v:stroke joinstyle="miter"/>
              </v:line>
            </w:pict>
          </mc:Fallback>
        </mc:AlternateContent>
      </w:r>
      <w:r w:rsidR="00CE564F" w:rsidRPr="00BB0B6B">
        <w:rPr>
          <w:rFonts w:ascii="Palatino Linotype" w:hAnsi="Palatino Linotype"/>
          <w:sz w:val="24"/>
          <w:szCs w:val="24"/>
        </w:rPr>
        <w:t xml:space="preserve">Sirve de sustento la siguiente imagen ilustrativa, correspondiente a la </w:t>
      </w:r>
      <w:r w:rsidRPr="00BB0B6B">
        <w:rPr>
          <w:rFonts w:ascii="Palatino Linotype" w:hAnsi="Palatino Linotype"/>
          <w:sz w:val="24"/>
          <w:szCs w:val="24"/>
        </w:rPr>
        <w:t xml:space="preserve">segunda quincena del mes de febrero del ejercicio fiscal dos mil dieciséis: </w:t>
      </w:r>
    </w:p>
    <w:p w:rsidR="005D033D" w:rsidRDefault="005D033D" w:rsidP="00D40767">
      <w:pPr>
        <w:tabs>
          <w:tab w:val="left" w:pos="5415"/>
        </w:tabs>
        <w:spacing w:before="240" w:line="360" w:lineRule="auto"/>
        <w:ind w:right="51"/>
        <w:jc w:val="both"/>
        <w:rPr>
          <w:rFonts w:ascii="Palatino Linotype" w:hAnsi="Palatino Linotype"/>
        </w:rPr>
      </w:pPr>
    </w:p>
    <w:p w:rsidR="00CE564F" w:rsidRPr="00CE564F" w:rsidRDefault="00CE564F" w:rsidP="00D40767">
      <w:pPr>
        <w:tabs>
          <w:tab w:val="left" w:pos="5415"/>
        </w:tabs>
        <w:spacing w:before="240" w:line="360" w:lineRule="auto"/>
        <w:ind w:right="51"/>
        <w:jc w:val="both"/>
        <w:rPr>
          <w:rFonts w:ascii="Palatino Linotype" w:hAnsi="Palatino Linotype"/>
        </w:rPr>
      </w:pPr>
    </w:p>
    <w:p w:rsidR="002609F5" w:rsidRDefault="002609F5" w:rsidP="00DC4B2B">
      <w:pPr>
        <w:tabs>
          <w:tab w:val="left" w:pos="5415"/>
        </w:tabs>
        <w:spacing w:before="240" w:line="360" w:lineRule="auto"/>
        <w:ind w:right="51"/>
        <w:jc w:val="both"/>
        <w:rPr>
          <w:rFonts w:ascii="Palatino Linotype" w:hAnsi="Palatino Linotype"/>
          <w:sz w:val="24"/>
          <w:szCs w:val="24"/>
        </w:rPr>
      </w:pPr>
    </w:p>
    <w:p w:rsidR="00697A8A" w:rsidRDefault="00697A8A" w:rsidP="00DC4B2B">
      <w:pPr>
        <w:tabs>
          <w:tab w:val="left" w:pos="5415"/>
        </w:tabs>
        <w:spacing w:before="240" w:line="360" w:lineRule="auto"/>
        <w:ind w:right="51"/>
        <w:jc w:val="both"/>
        <w:rPr>
          <w:rFonts w:ascii="Palatino Linotype" w:hAnsi="Palatino Linotype"/>
          <w:sz w:val="24"/>
          <w:szCs w:val="24"/>
        </w:rPr>
      </w:pPr>
    </w:p>
    <w:p w:rsidR="00697A8A" w:rsidRDefault="00697A8A" w:rsidP="00DC4B2B">
      <w:pPr>
        <w:tabs>
          <w:tab w:val="left" w:pos="5415"/>
        </w:tabs>
        <w:spacing w:before="240" w:line="360" w:lineRule="auto"/>
        <w:ind w:right="51"/>
        <w:jc w:val="both"/>
        <w:rPr>
          <w:rFonts w:ascii="Palatino Linotype" w:hAnsi="Palatino Linotype"/>
          <w:sz w:val="24"/>
          <w:szCs w:val="24"/>
        </w:rPr>
      </w:pPr>
    </w:p>
    <w:p w:rsidR="00F8243F" w:rsidRDefault="005D033D">
      <w:pPr>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69502" behindDoc="0" locked="0" layoutInCell="1" allowOverlap="1">
            <wp:simplePos x="0" y="0"/>
            <wp:positionH relativeFrom="margin">
              <wp:posOffset>238125</wp:posOffset>
            </wp:positionH>
            <wp:positionV relativeFrom="paragraph">
              <wp:posOffset>86360</wp:posOffset>
            </wp:positionV>
            <wp:extent cx="5295900" cy="7030720"/>
            <wp:effectExtent l="19050" t="19050" r="19050" b="17780"/>
            <wp:wrapThrough wrapText="bothSides">
              <wp:wrapPolygon edited="0">
                <wp:start x="-78" y="-59"/>
                <wp:lineTo x="-78" y="21596"/>
                <wp:lineTo x="21600" y="21596"/>
                <wp:lineTo x="21600" y="-59"/>
                <wp:lineTo x="-78" y="-59"/>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7030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8243F">
        <w:rPr>
          <w:rFonts w:ascii="Palatino Linotype" w:hAnsi="Palatino Linotype" w:cs="Arial"/>
        </w:rPr>
        <w:br w:type="page"/>
      </w:r>
    </w:p>
    <w:p w:rsidR="00A94A4D" w:rsidRPr="0046416C" w:rsidRDefault="005D033D" w:rsidP="005D033D">
      <w:pPr>
        <w:autoSpaceDE w:val="0"/>
        <w:autoSpaceDN w:val="0"/>
        <w:adjustRightInd w:val="0"/>
        <w:spacing w:before="240" w:line="360" w:lineRule="auto"/>
        <w:jc w:val="both"/>
        <w:rPr>
          <w:rFonts w:ascii="Palatino Linotype" w:hAnsi="Palatino Linotype" w:cs="Arial"/>
          <w:sz w:val="24"/>
          <w:szCs w:val="24"/>
        </w:rPr>
      </w:pPr>
      <w:r w:rsidRPr="00FE3220">
        <w:rPr>
          <w:rFonts w:ascii="Palatino Linotype" w:hAnsi="Palatino Linotype" w:cs="Arial"/>
          <w:sz w:val="24"/>
          <w:szCs w:val="24"/>
        </w:rPr>
        <w:lastRenderedPageBreak/>
        <w:t>De la imagen previamente</w:t>
      </w:r>
      <w:r w:rsidRPr="0046416C">
        <w:rPr>
          <w:rFonts w:ascii="Palatino Linotype" w:hAnsi="Palatino Linotype" w:cs="Arial"/>
          <w:sz w:val="24"/>
          <w:szCs w:val="24"/>
        </w:rPr>
        <w:t xml:space="preserve"> plasmada es posible </w:t>
      </w:r>
      <w:r w:rsidR="00BB0B6B" w:rsidRPr="0046416C">
        <w:rPr>
          <w:rFonts w:ascii="Palatino Linotype" w:hAnsi="Palatino Linotype" w:cs="Arial"/>
          <w:sz w:val="24"/>
          <w:szCs w:val="24"/>
        </w:rPr>
        <w:t>advertir</w:t>
      </w:r>
      <w:r w:rsidRPr="0046416C">
        <w:rPr>
          <w:rFonts w:ascii="Palatino Linotype" w:hAnsi="Palatino Linotype" w:cs="Arial"/>
          <w:sz w:val="24"/>
          <w:szCs w:val="24"/>
        </w:rPr>
        <w:t xml:space="preserve"> que diversos datos han sido indebidamente testados de los soportes documentales requeridos mediante la solicitud de información </w:t>
      </w:r>
      <w:r w:rsidRPr="0046416C">
        <w:rPr>
          <w:rFonts w:ascii="Palatino Linotype" w:hAnsi="Palatino Linotype" w:cs="Arial"/>
          <w:b/>
          <w:sz w:val="24"/>
          <w:szCs w:val="24"/>
        </w:rPr>
        <w:t xml:space="preserve">00351/HUIXQUIL/IP/2018, </w:t>
      </w:r>
      <w:r w:rsidRPr="0046416C">
        <w:rPr>
          <w:rFonts w:ascii="Palatino Linotype" w:hAnsi="Palatino Linotype" w:cs="Arial"/>
          <w:sz w:val="24"/>
          <w:szCs w:val="24"/>
        </w:rPr>
        <w:t xml:space="preserve">tal es el caso </w:t>
      </w:r>
      <w:r w:rsidR="00A94A4D" w:rsidRPr="0046416C">
        <w:rPr>
          <w:rFonts w:ascii="Palatino Linotype" w:hAnsi="Palatino Linotype" w:cs="Arial"/>
          <w:sz w:val="24"/>
          <w:szCs w:val="24"/>
        </w:rPr>
        <w:t>de</w:t>
      </w:r>
      <w:r w:rsidR="00FE3220">
        <w:rPr>
          <w:rFonts w:ascii="Palatino Linotype" w:hAnsi="Palatino Linotype" w:cs="Arial"/>
          <w:sz w:val="24"/>
          <w:szCs w:val="24"/>
        </w:rPr>
        <w:t>l ISR o</w:t>
      </w:r>
      <w:r w:rsidR="00A94A4D" w:rsidRPr="0046416C">
        <w:rPr>
          <w:rFonts w:ascii="Palatino Linotype" w:hAnsi="Palatino Linotype" w:cs="Arial"/>
          <w:sz w:val="24"/>
          <w:szCs w:val="24"/>
        </w:rPr>
        <w:t xml:space="preserve"> las cuotas obligatorias reguladas mediante el artículo 32 de la Ley de Seguridad Social para los Servidores Públicos del Estado de México y Municipios, cuyo contenido literal es el siguiente:</w:t>
      </w:r>
    </w:p>
    <w:p w:rsidR="005D033D" w:rsidRPr="00E93BEC" w:rsidRDefault="00A94A4D" w:rsidP="00E93BEC">
      <w:pPr>
        <w:autoSpaceDE w:val="0"/>
        <w:autoSpaceDN w:val="0"/>
        <w:adjustRightInd w:val="0"/>
        <w:spacing w:before="240" w:line="360" w:lineRule="auto"/>
        <w:ind w:left="851" w:right="851"/>
        <w:jc w:val="both"/>
        <w:rPr>
          <w:rFonts w:ascii="Palatino Linotype" w:hAnsi="Palatino Linotype" w:cs="Arial"/>
          <w:i/>
        </w:rPr>
      </w:pPr>
      <w:r w:rsidRPr="00E93BEC">
        <w:rPr>
          <w:rFonts w:ascii="Palatino Linotype" w:hAnsi="Palatino Linotype" w:cs="Arial"/>
          <w:i/>
        </w:rPr>
        <w:t xml:space="preserve"> </w:t>
      </w:r>
      <w:r w:rsidR="00E93BEC" w:rsidRPr="00E93BEC">
        <w:rPr>
          <w:rFonts w:ascii="Palatino Linotype" w:hAnsi="Palatino Linotype" w:cs="Arial"/>
          <w:i/>
        </w:rPr>
        <w:t>“</w:t>
      </w:r>
      <w:r w:rsidR="005D033D" w:rsidRPr="00E93BEC">
        <w:rPr>
          <w:rFonts w:ascii="Palatino Linotype" w:hAnsi="Palatino Linotype" w:cs="Arial"/>
          <w:i/>
        </w:rPr>
        <w:t xml:space="preserve">Artículo 32.- Las cuotas obligatorias que deberán cubrir los servidores públicos al instituto, serán las siguientes: </w:t>
      </w:r>
    </w:p>
    <w:p w:rsidR="005D033D" w:rsidRPr="00E93BEC" w:rsidRDefault="005D033D" w:rsidP="00E93BEC">
      <w:pPr>
        <w:autoSpaceDE w:val="0"/>
        <w:autoSpaceDN w:val="0"/>
        <w:adjustRightInd w:val="0"/>
        <w:spacing w:before="240" w:line="360" w:lineRule="auto"/>
        <w:ind w:left="851" w:right="851"/>
        <w:jc w:val="both"/>
        <w:rPr>
          <w:rFonts w:ascii="Palatino Linotype" w:hAnsi="Palatino Linotype" w:cs="Arial"/>
          <w:b/>
          <w:i/>
          <w:u w:val="single"/>
        </w:rPr>
      </w:pPr>
      <w:r w:rsidRPr="00E93BEC">
        <w:rPr>
          <w:rFonts w:ascii="Palatino Linotype" w:hAnsi="Palatino Linotype" w:cs="Arial"/>
          <w:b/>
          <w:i/>
          <w:u w:val="single"/>
        </w:rPr>
        <w:t xml:space="preserve"> I. El 4.625 % del sueldo sujeto a cotización, para cubrir las prestaciones de servicios de salud;  </w:t>
      </w:r>
    </w:p>
    <w:p w:rsidR="005D033D" w:rsidRPr="00E93BEC" w:rsidRDefault="005D033D" w:rsidP="00E93BEC">
      <w:pPr>
        <w:autoSpaceDE w:val="0"/>
        <w:autoSpaceDN w:val="0"/>
        <w:adjustRightInd w:val="0"/>
        <w:spacing w:before="240" w:line="360" w:lineRule="auto"/>
        <w:ind w:left="851" w:right="851"/>
        <w:jc w:val="both"/>
        <w:rPr>
          <w:rFonts w:ascii="Palatino Linotype" w:hAnsi="Palatino Linotype" w:cs="Arial"/>
          <w:b/>
          <w:i/>
          <w:u w:val="single"/>
        </w:rPr>
      </w:pPr>
      <w:r w:rsidRPr="00E93BEC">
        <w:rPr>
          <w:rFonts w:ascii="Palatino Linotype" w:hAnsi="Palatino Linotype" w:cs="Arial"/>
          <w:b/>
          <w:i/>
          <w:u w:val="single"/>
        </w:rPr>
        <w:t xml:space="preserve">II. El 7.50 % del sueldo sujeto a cotización, para cubrir el financiamiento de pensiones, de la siguiente manera: </w:t>
      </w:r>
    </w:p>
    <w:p w:rsidR="00E93BEC" w:rsidRPr="00E93BEC" w:rsidRDefault="0046416C" w:rsidP="00E93BEC">
      <w:pPr>
        <w:autoSpaceDE w:val="0"/>
        <w:autoSpaceDN w:val="0"/>
        <w:adjustRightInd w:val="0"/>
        <w:spacing w:before="240" w:line="360" w:lineRule="auto"/>
        <w:ind w:left="851" w:right="851"/>
        <w:jc w:val="both"/>
        <w:rPr>
          <w:rFonts w:ascii="Palatino Linotype" w:hAnsi="Palatino Linotype" w:cs="Arial"/>
          <w:b/>
          <w:i/>
          <w:u w:val="single"/>
        </w:rPr>
      </w:pPr>
      <w:r>
        <w:rPr>
          <w:rFonts w:ascii="Palatino Linotype" w:hAnsi="Palatino Linotype" w:cs="Arial"/>
          <w:b/>
          <w:i/>
          <w:u w:val="single"/>
        </w:rPr>
        <w:t xml:space="preserve"> </w:t>
      </w:r>
      <w:r w:rsidR="005D033D" w:rsidRPr="00E93BEC">
        <w:rPr>
          <w:rFonts w:ascii="Palatino Linotype" w:hAnsi="Palatino Linotype" w:cs="Arial"/>
          <w:b/>
          <w:i/>
          <w:u w:val="single"/>
        </w:rPr>
        <w:t xml:space="preserve"> a. 6.10 % para el fondo del sistema solidario de reparto. </w:t>
      </w:r>
    </w:p>
    <w:p w:rsidR="005D033D" w:rsidRPr="00E93BEC" w:rsidRDefault="005D033D" w:rsidP="00E93BEC">
      <w:pPr>
        <w:autoSpaceDE w:val="0"/>
        <w:autoSpaceDN w:val="0"/>
        <w:adjustRightInd w:val="0"/>
        <w:spacing w:before="240" w:line="360" w:lineRule="auto"/>
        <w:ind w:left="851" w:right="851"/>
        <w:jc w:val="both"/>
        <w:rPr>
          <w:rFonts w:ascii="Palatino Linotype" w:hAnsi="Palatino Linotype" w:cs="Arial"/>
          <w:b/>
          <w:i/>
          <w:u w:val="single"/>
        </w:rPr>
      </w:pPr>
      <w:r w:rsidRPr="00E93BEC">
        <w:rPr>
          <w:rFonts w:ascii="Palatino Linotype" w:hAnsi="Palatino Linotype" w:cs="Arial"/>
          <w:b/>
          <w:i/>
          <w:u w:val="single"/>
        </w:rPr>
        <w:t xml:space="preserve">b. 1.40% para el sistema de capitalización individual. </w:t>
      </w:r>
    </w:p>
    <w:p w:rsidR="005D033D" w:rsidRDefault="005D033D" w:rsidP="00E93BEC">
      <w:pPr>
        <w:autoSpaceDE w:val="0"/>
        <w:autoSpaceDN w:val="0"/>
        <w:adjustRightInd w:val="0"/>
        <w:spacing w:before="240" w:line="360" w:lineRule="auto"/>
        <w:ind w:left="851" w:right="851"/>
        <w:jc w:val="both"/>
        <w:rPr>
          <w:rFonts w:ascii="Palatino Linotype" w:hAnsi="Palatino Linotype" w:cs="Arial"/>
          <w:b/>
          <w:i/>
        </w:rPr>
      </w:pPr>
      <w:r w:rsidRPr="00E93BEC">
        <w:rPr>
          <w:rFonts w:ascii="Palatino Linotype" w:hAnsi="Palatino Linotype" w:cs="Arial"/>
          <w:i/>
        </w:rPr>
        <w:t xml:space="preserve"> III. Las que determine anualmente el consejo directivo para otras prestaciones, señaladas en el título IV</w:t>
      </w:r>
      <w:r w:rsidR="00E93BEC" w:rsidRPr="00E93BEC">
        <w:rPr>
          <w:rFonts w:ascii="Palatino Linotype" w:hAnsi="Palatino Linotype" w:cs="Arial"/>
          <w:i/>
        </w:rPr>
        <w:t xml:space="preserve">” </w:t>
      </w:r>
      <w:r w:rsidR="00E93BEC" w:rsidRPr="00E93BEC">
        <w:rPr>
          <w:rFonts w:ascii="Palatino Linotype" w:hAnsi="Palatino Linotype" w:cs="Arial"/>
          <w:b/>
          <w:i/>
        </w:rPr>
        <w:t>[Sic]</w:t>
      </w:r>
    </w:p>
    <w:p w:rsidR="00E93BEC" w:rsidRPr="00A94A4D" w:rsidRDefault="00A94A4D" w:rsidP="00E93BEC">
      <w:pPr>
        <w:tabs>
          <w:tab w:val="left" w:pos="7513"/>
        </w:tabs>
        <w:autoSpaceDE w:val="0"/>
        <w:autoSpaceDN w:val="0"/>
        <w:adjustRightInd w:val="0"/>
        <w:spacing w:before="240" w:line="360" w:lineRule="auto"/>
        <w:jc w:val="both"/>
        <w:rPr>
          <w:rFonts w:ascii="Palatino Linotype" w:hAnsi="Palatino Linotype" w:cs="Arial"/>
          <w:sz w:val="24"/>
          <w:szCs w:val="24"/>
        </w:rPr>
      </w:pPr>
      <w:r w:rsidRPr="00FE3220">
        <w:rPr>
          <w:rFonts w:ascii="Palatino Linotype" w:hAnsi="Palatino Linotype" w:cs="Arial"/>
          <w:sz w:val="24"/>
          <w:szCs w:val="24"/>
        </w:rPr>
        <w:t xml:space="preserve">Por otra parte, en relación a la firma en los recibos de nómina de la Titular de la Unidad de Transparencia, resulta preciso señalar que </w:t>
      </w:r>
      <w:r w:rsidR="0046416C" w:rsidRPr="00FE3220">
        <w:rPr>
          <w:rFonts w:ascii="Palatino Linotype" w:hAnsi="Palatino Linotype" w:cs="Arial"/>
          <w:sz w:val="24"/>
          <w:szCs w:val="24"/>
        </w:rPr>
        <w:t xml:space="preserve">en este caso en particular </w:t>
      </w:r>
      <w:r w:rsidRPr="00FE3220">
        <w:rPr>
          <w:rFonts w:ascii="Palatino Linotype" w:hAnsi="Palatino Linotype" w:cs="Arial"/>
          <w:sz w:val="24"/>
          <w:szCs w:val="24"/>
        </w:rPr>
        <w:t xml:space="preserve">debe de permanecer testada </w:t>
      </w:r>
      <w:r w:rsidR="0046416C" w:rsidRPr="00FE3220">
        <w:rPr>
          <w:rFonts w:ascii="Palatino Linotype" w:hAnsi="Palatino Linotype" w:cs="Arial"/>
          <w:sz w:val="24"/>
          <w:szCs w:val="24"/>
        </w:rPr>
        <w:t xml:space="preserve">al ser un acto que atañe a la esfera jurídica privada de todo servidor público. </w:t>
      </w:r>
    </w:p>
    <w:p w:rsidR="00E93BEC" w:rsidRPr="00BB0B6B" w:rsidRDefault="00E93BEC" w:rsidP="00E93BEC">
      <w:pPr>
        <w:tabs>
          <w:tab w:val="left" w:pos="7513"/>
        </w:tabs>
        <w:autoSpaceDE w:val="0"/>
        <w:autoSpaceDN w:val="0"/>
        <w:adjustRightInd w:val="0"/>
        <w:spacing w:before="240" w:line="360" w:lineRule="auto"/>
        <w:jc w:val="both"/>
        <w:rPr>
          <w:rFonts w:ascii="Palatino Linotype" w:hAnsi="Palatino Linotype" w:cs="Arial"/>
          <w:sz w:val="24"/>
          <w:szCs w:val="24"/>
        </w:rPr>
      </w:pPr>
      <w:r w:rsidRPr="00BB0B6B">
        <w:rPr>
          <w:rFonts w:ascii="Palatino Linotype" w:hAnsi="Palatino Linotype" w:cs="Arial"/>
          <w:sz w:val="24"/>
          <w:szCs w:val="24"/>
        </w:rPr>
        <w:lastRenderedPageBreak/>
        <w:t xml:space="preserve">En este sentido, este Órgano Garante invariablemente arriba a la conclusión de que resulta competencia del </w:t>
      </w:r>
      <w:r w:rsidRPr="00BB0B6B">
        <w:rPr>
          <w:rFonts w:ascii="Palatino Linotype" w:hAnsi="Palatino Linotype" w:cs="Arial"/>
          <w:b/>
          <w:sz w:val="24"/>
          <w:szCs w:val="24"/>
        </w:rPr>
        <w:t xml:space="preserve">Sujeto Obligado </w:t>
      </w:r>
      <w:r w:rsidRPr="00BB0B6B">
        <w:rPr>
          <w:rFonts w:ascii="Palatino Linotype" w:hAnsi="Palatino Linotype" w:cs="Arial"/>
          <w:sz w:val="24"/>
          <w:szCs w:val="24"/>
        </w:rPr>
        <w:t xml:space="preserve">revalorizar que información es susceptible de ser clasificada para la elaboración de la versión pública, asimismo, la entrega de la información deberá de ser acompañada con el acuerdo de clasificación correspondiente. </w:t>
      </w:r>
    </w:p>
    <w:p w:rsidR="00E93BEC" w:rsidRPr="00BB0B6B" w:rsidRDefault="00E93BEC" w:rsidP="00E93BEC">
      <w:pPr>
        <w:tabs>
          <w:tab w:val="left" w:pos="7513"/>
        </w:tabs>
        <w:autoSpaceDE w:val="0"/>
        <w:autoSpaceDN w:val="0"/>
        <w:adjustRightInd w:val="0"/>
        <w:spacing w:before="240" w:line="360" w:lineRule="auto"/>
        <w:jc w:val="both"/>
        <w:rPr>
          <w:rFonts w:ascii="Palatino Linotype" w:hAnsi="Palatino Linotype" w:cs="Arial"/>
          <w:sz w:val="24"/>
          <w:szCs w:val="24"/>
        </w:rPr>
      </w:pPr>
      <w:r w:rsidRPr="00BB0B6B">
        <w:rPr>
          <w:rFonts w:ascii="Palatino Linotype" w:hAnsi="Palatino Linotype" w:cs="Arial"/>
          <w:b/>
          <w:sz w:val="24"/>
          <w:szCs w:val="24"/>
        </w:rPr>
        <w:t xml:space="preserve"> </w:t>
      </w:r>
      <w:r w:rsidRPr="00BB0B6B">
        <w:rPr>
          <w:rFonts w:ascii="Palatino Linotype" w:hAnsi="Palatino Linotype" w:cs="Arial"/>
          <w:sz w:val="24"/>
          <w:szCs w:val="24"/>
        </w:rPr>
        <w:t xml:space="preserve">Una vez sentado lo anterior, </w:t>
      </w:r>
      <w:r w:rsidR="008E6792" w:rsidRPr="00BB0B6B">
        <w:rPr>
          <w:rFonts w:ascii="Palatino Linotype" w:hAnsi="Palatino Linotype" w:cs="Arial"/>
          <w:sz w:val="24"/>
          <w:szCs w:val="24"/>
        </w:rPr>
        <w:t xml:space="preserve">en referencia al requerimiento identificado con el numeral </w:t>
      </w:r>
      <w:r w:rsidR="008E6792" w:rsidRPr="00BB0B6B">
        <w:rPr>
          <w:rFonts w:ascii="Palatino Linotype" w:hAnsi="Palatino Linotype" w:cs="Arial"/>
          <w:b/>
          <w:sz w:val="24"/>
          <w:szCs w:val="24"/>
        </w:rPr>
        <w:t xml:space="preserve">4, El Recurrente </w:t>
      </w:r>
      <w:r w:rsidR="008E6792" w:rsidRPr="00BB0B6B">
        <w:rPr>
          <w:rFonts w:ascii="Palatino Linotype" w:hAnsi="Palatino Linotype" w:cs="Arial"/>
          <w:sz w:val="24"/>
          <w:szCs w:val="24"/>
        </w:rPr>
        <w:t xml:space="preserve">solicitó lo siguiente: </w:t>
      </w:r>
    </w:p>
    <w:p w:rsidR="0020241D" w:rsidRPr="00BB0B6B" w:rsidRDefault="0020241D" w:rsidP="0020241D">
      <w:pPr>
        <w:pStyle w:val="Prrafodelista"/>
        <w:numPr>
          <w:ilvl w:val="0"/>
          <w:numId w:val="41"/>
        </w:numPr>
        <w:tabs>
          <w:tab w:val="left" w:pos="7513"/>
        </w:tabs>
        <w:autoSpaceDE w:val="0"/>
        <w:autoSpaceDN w:val="0"/>
        <w:adjustRightInd w:val="0"/>
        <w:spacing w:before="240" w:line="360" w:lineRule="auto"/>
        <w:jc w:val="both"/>
        <w:rPr>
          <w:rFonts w:ascii="Palatino Linotype" w:hAnsi="Palatino Linotype" w:cs="Arial"/>
        </w:rPr>
      </w:pPr>
      <w:r w:rsidRPr="00BB0B6B">
        <w:rPr>
          <w:rFonts w:ascii="Palatino Linotype" w:hAnsi="Palatino Linotype" w:cs="Arial"/>
        </w:rPr>
        <w:t xml:space="preserve">Contrato laboral de la titular de la unidad de transparencia. </w:t>
      </w:r>
    </w:p>
    <w:p w:rsidR="00E93BEC" w:rsidRPr="00BB0B6B" w:rsidRDefault="0020241D" w:rsidP="006E5F4B">
      <w:pPr>
        <w:autoSpaceDE w:val="0"/>
        <w:autoSpaceDN w:val="0"/>
        <w:adjustRightInd w:val="0"/>
        <w:spacing w:before="240" w:line="360" w:lineRule="auto"/>
        <w:jc w:val="both"/>
        <w:rPr>
          <w:rFonts w:ascii="Palatino Linotype" w:hAnsi="Palatino Linotype" w:cs="Arial"/>
          <w:sz w:val="24"/>
          <w:szCs w:val="24"/>
        </w:rPr>
      </w:pPr>
      <w:r w:rsidRPr="00BB0B6B">
        <w:rPr>
          <w:rFonts w:ascii="Palatino Linotype" w:hAnsi="Palatino Linotype" w:cs="Arial"/>
          <w:sz w:val="24"/>
          <w:szCs w:val="24"/>
        </w:rPr>
        <w:t xml:space="preserve">En este tenor, </w:t>
      </w:r>
      <w:r w:rsidR="00423D93" w:rsidRPr="00BB0B6B">
        <w:rPr>
          <w:rFonts w:ascii="Palatino Linotype" w:hAnsi="Palatino Linotype" w:cs="Arial"/>
          <w:sz w:val="24"/>
          <w:szCs w:val="24"/>
        </w:rPr>
        <w:t>se tra</w:t>
      </w:r>
      <w:r w:rsidR="006E5F4B" w:rsidRPr="00BB0B6B">
        <w:rPr>
          <w:rFonts w:ascii="Palatino Linotype" w:hAnsi="Palatino Linotype" w:cs="Arial"/>
          <w:sz w:val="24"/>
          <w:szCs w:val="24"/>
        </w:rPr>
        <w:t>en los artículos 5, 45 y 49 de la Ley del Trabajo de los Servidores Públicos del Estado de México y Municipios, normatividad invocada cuyo contenido literal es el siguiente:</w:t>
      </w:r>
    </w:p>
    <w:p w:rsidR="006E5F4B" w:rsidRPr="00BB0B6B" w:rsidRDefault="00BB0B6B" w:rsidP="00BB0B6B">
      <w:pPr>
        <w:autoSpaceDE w:val="0"/>
        <w:autoSpaceDN w:val="0"/>
        <w:adjustRightInd w:val="0"/>
        <w:spacing w:before="240" w:line="360" w:lineRule="auto"/>
        <w:ind w:left="851" w:right="851"/>
        <w:jc w:val="both"/>
        <w:rPr>
          <w:rFonts w:ascii="Palatino Linotype" w:hAnsi="Palatino Linotype" w:cs="Arial"/>
          <w:i/>
        </w:rPr>
      </w:pPr>
      <w:r w:rsidRPr="00BB0B6B">
        <w:rPr>
          <w:rFonts w:ascii="Palatino Linotype" w:hAnsi="Palatino Linotype" w:cs="Arial"/>
          <w:b/>
          <w:i/>
        </w:rPr>
        <w:t>“</w:t>
      </w:r>
      <w:r w:rsidR="006E5F4B" w:rsidRPr="00BB0B6B">
        <w:rPr>
          <w:rFonts w:ascii="Palatino Linotype" w:hAnsi="Palatino Linotype" w:cs="Arial"/>
          <w:b/>
          <w:i/>
        </w:rPr>
        <w:t xml:space="preserve">ARTICULO 5.- </w:t>
      </w:r>
      <w:r w:rsidR="006E5F4B" w:rsidRPr="00BB0B6B">
        <w:rPr>
          <w:rFonts w:ascii="Palatino Linotype" w:hAnsi="Palatino Linotype" w:cs="Arial"/>
          <w:i/>
        </w:rPr>
        <w:t>La relación de trabajo entre las instituciones públicas y sus servidores públicos se entiende establecida media</w:t>
      </w:r>
      <w:r>
        <w:rPr>
          <w:rFonts w:ascii="Palatino Linotype" w:hAnsi="Palatino Linotype" w:cs="Arial"/>
          <w:i/>
        </w:rPr>
        <w:t>n</w:t>
      </w:r>
      <w:r w:rsidR="006E5F4B" w:rsidRPr="00BB0B6B">
        <w:rPr>
          <w:rFonts w:ascii="Palatino Linotype" w:hAnsi="Palatino Linotype" w:cs="Arial"/>
          <w:i/>
        </w:rPr>
        <w:t xml:space="preserve">te nombramiento, </w:t>
      </w:r>
      <w:r w:rsidR="006E5F4B" w:rsidRPr="00BB0B6B">
        <w:rPr>
          <w:rFonts w:ascii="Palatino Linotype" w:hAnsi="Palatino Linotype" w:cs="Arial"/>
          <w:b/>
          <w:i/>
          <w:u w:val="single"/>
        </w:rPr>
        <w:t>formato único de movimiento de personal,</w:t>
      </w:r>
      <w:r w:rsidR="006E5F4B" w:rsidRPr="00BB0B6B">
        <w:rPr>
          <w:rFonts w:ascii="Palatino Linotype" w:hAnsi="Palatino Linotype" w:cs="Arial"/>
          <w:i/>
        </w:rPr>
        <w:t xml:space="preserve"> contrato o por cualquier otro acto que tenga como consecuencia la prestación personal subordinada del servicio y la percepción de un sueldo.  </w:t>
      </w:r>
    </w:p>
    <w:p w:rsidR="006E5F4B" w:rsidRPr="00BB0B6B" w:rsidRDefault="006E5F4B" w:rsidP="00BB0B6B">
      <w:pPr>
        <w:autoSpaceDE w:val="0"/>
        <w:autoSpaceDN w:val="0"/>
        <w:adjustRightInd w:val="0"/>
        <w:spacing w:before="240" w:line="360" w:lineRule="auto"/>
        <w:ind w:left="851" w:right="851"/>
        <w:jc w:val="both"/>
        <w:rPr>
          <w:rFonts w:ascii="Palatino Linotype" w:hAnsi="Palatino Linotype" w:cs="Arial"/>
          <w:i/>
        </w:rPr>
      </w:pPr>
      <w:r w:rsidRPr="00BB0B6B">
        <w:rPr>
          <w:rFonts w:ascii="Palatino Linotype" w:hAnsi="Palatino Linotype" w:cs="Arial"/>
          <w:i/>
        </w:rPr>
        <w:t xml:space="preserve">Para los efectos de esta ley, las instituciones públicas estarán representadas por sus titulares. </w:t>
      </w:r>
    </w:p>
    <w:p w:rsidR="006E5F4B" w:rsidRPr="00BB0B6B" w:rsidRDefault="006E5F4B" w:rsidP="00BB0B6B">
      <w:pPr>
        <w:autoSpaceDE w:val="0"/>
        <w:autoSpaceDN w:val="0"/>
        <w:adjustRightInd w:val="0"/>
        <w:spacing w:before="240" w:line="360" w:lineRule="auto"/>
        <w:ind w:left="851" w:right="851"/>
        <w:jc w:val="both"/>
        <w:rPr>
          <w:rFonts w:ascii="Palatino Linotype" w:hAnsi="Palatino Linotype" w:cs="Arial"/>
          <w:b/>
          <w:i/>
        </w:rPr>
      </w:pPr>
      <w:r w:rsidRPr="00BB0B6B">
        <w:rPr>
          <w:rFonts w:ascii="Palatino Linotype" w:hAnsi="Palatino Linotype" w:cs="Arial"/>
          <w:b/>
          <w:i/>
        </w:rPr>
        <w:t xml:space="preserve"> ARTÍCULO 45.- </w:t>
      </w:r>
      <w:r w:rsidRPr="00BB0B6B">
        <w:rPr>
          <w:rFonts w:ascii="Palatino Linotype" w:hAnsi="Palatino Linotype" w:cs="Arial"/>
          <w:i/>
        </w:rPr>
        <w:t xml:space="preserve">Los servidores públicos prestarán sus servicios mediante nombramiento, contrato o </w:t>
      </w:r>
      <w:r w:rsidRPr="00BB0B6B">
        <w:rPr>
          <w:rFonts w:ascii="Palatino Linotype" w:hAnsi="Palatino Linotype" w:cs="Arial"/>
          <w:b/>
          <w:i/>
          <w:u w:val="single"/>
        </w:rPr>
        <w:t xml:space="preserve">formato único de Movimientos de Personal </w:t>
      </w:r>
      <w:r w:rsidRPr="00BB0B6B">
        <w:rPr>
          <w:rFonts w:ascii="Palatino Linotype" w:hAnsi="Palatino Linotype" w:cs="Arial"/>
          <w:i/>
        </w:rPr>
        <w:t>expedidos por quien estuviere facultado legalmente para extenderlo.</w:t>
      </w:r>
    </w:p>
    <w:p w:rsidR="006E5F4B" w:rsidRPr="00BB0B6B" w:rsidRDefault="006E5F4B" w:rsidP="00BB0B6B">
      <w:pPr>
        <w:autoSpaceDE w:val="0"/>
        <w:autoSpaceDN w:val="0"/>
        <w:adjustRightInd w:val="0"/>
        <w:spacing w:before="240" w:line="360" w:lineRule="auto"/>
        <w:ind w:left="851" w:right="851"/>
        <w:jc w:val="both"/>
        <w:rPr>
          <w:rFonts w:ascii="Palatino Linotype" w:hAnsi="Palatino Linotype" w:cs="Arial"/>
          <w:b/>
          <w:i/>
        </w:rPr>
      </w:pPr>
      <w:r w:rsidRPr="00BB0B6B">
        <w:rPr>
          <w:rFonts w:ascii="Palatino Linotype" w:hAnsi="Palatino Linotype" w:cs="Arial"/>
          <w:b/>
          <w:i/>
        </w:rPr>
        <w:lastRenderedPageBreak/>
        <w:t xml:space="preserve">ARTÍCULO 49.- </w:t>
      </w:r>
      <w:r w:rsidRPr="00BB0B6B">
        <w:rPr>
          <w:rFonts w:ascii="Palatino Linotype" w:hAnsi="Palatino Linotype" w:cs="Arial"/>
          <w:i/>
        </w:rPr>
        <w:t xml:space="preserve">Los nombramientos, contratos o </w:t>
      </w:r>
      <w:r w:rsidRPr="00BB0B6B">
        <w:rPr>
          <w:rFonts w:ascii="Palatino Linotype" w:hAnsi="Palatino Linotype" w:cs="Arial"/>
          <w:b/>
          <w:i/>
          <w:u w:val="single"/>
        </w:rPr>
        <w:t>formato único de Movimientos de Personal</w:t>
      </w:r>
      <w:r w:rsidRPr="00BB0B6B">
        <w:rPr>
          <w:rFonts w:ascii="Palatino Linotype" w:hAnsi="Palatino Linotype" w:cs="Arial"/>
          <w:i/>
        </w:rPr>
        <w:t xml:space="preserve"> de los servidores públicos </w:t>
      </w:r>
      <w:proofErr w:type="gramStart"/>
      <w:r w:rsidRPr="00BB0B6B">
        <w:rPr>
          <w:rFonts w:ascii="Palatino Linotype" w:hAnsi="Palatino Linotype" w:cs="Arial"/>
          <w:i/>
        </w:rPr>
        <w:t>deberá</w:t>
      </w:r>
      <w:proofErr w:type="gramEnd"/>
      <w:r w:rsidRPr="00BB0B6B">
        <w:rPr>
          <w:rFonts w:ascii="Palatino Linotype" w:hAnsi="Palatino Linotype" w:cs="Arial"/>
          <w:i/>
        </w:rPr>
        <w:t xml:space="preserve"> contener:</w:t>
      </w:r>
      <w:r w:rsidRPr="00BB0B6B">
        <w:rPr>
          <w:rFonts w:ascii="Palatino Linotype" w:hAnsi="Palatino Linotype" w:cs="Arial"/>
          <w:b/>
          <w:i/>
        </w:rPr>
        <w:t xml:space="preserve"> </w:t>
      </w:r>
    </w:p>
    <w:p w:rsidR="006E5F4B" w:rsidRPr="00BB0B6B" w:rsidRDefault="006E5F4B" w:rsidP="00BB0B6B">
      <w:pPr>
        <w:pStyle w:val="Prrafodelista"/>
        <w:numPr>
          <w:ilvl w:val="0"/>
          <w:numId w:val="43"/>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BB0B6B">
        <w:rPr>
          <w:rFonts w:ascii="Palatino Linotype" w:hAnsi="Palatino Linotype" w:cs="Arial"/>
          <w:i/>
          <w:sz w:val="22"/>
          <w:szCs w:val="22"/>
        </w:rPr>
        <w:t xml:space="preserve">Nombre completo del servidor público; </w:t>
      </w:r>
    </w:p>
    <w:p w:rsidR="006E5F4B" w:rsidRPr="00BB0B6B" w:rsidRDefault="006E5F4B" w:rsidP="00BB0B6B">
      <w:pPr>
        <w:pStyle w:val="Prrafodelista"/>
        <w:numPr>
          <w:ilvl w:val="0"/>
          <w:numId w:val="43"/>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BB0B6B">
        <w:rPr>
          <w:rFonts w:ascii="Palatino Linotype" w:hAnsi="Palatino Linotype" w:cs="Arial"/>
          <w:i/>
          <w:sz w:val="22"/>
          <w:szCs w:val="22"/>
        </w:rPr>
        <w:t>Cargo para el que es designado, fecha de inicio de sus servicios y lugar de adscripción;</w:t>
      </w:r>
    </w:p>
    <w:p w:rsidR="00BD702F" w:rsidRPr="00BB0B6B" w:rsidRDefault="006E5F4B" w:rsidP="00BB0B6B">
      <w:pPr>
        <w:pStyle w:val="Prrafodelista"/>
        <w:numPr>
          <w:ilvl w:val="0"/>
          <w:numId w:val="43"/>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BB0B6B">
        <w:rPr>
          <w:rFonts w:ascii="Palatino Linotype" w:hAnsi="Palatino Linotype" w:cs="Arial"/>
          <w:i/>
          <w:sz w:val="22"/>
          <w:szCs w:val="22"/>
        </w:rPr>
        <w:t xml:space="preserve"> Carácter del nombramiento, ya sea de servidores públicos generales o de confianza, así como la temporalidad del mismo;</w:t>
      </w:r>
    </w:p>
    <w:p w:rsidR="006E5F4B" w:rsidRPr="00BB0B6B" w:rsidRDefault="006E5F4B" w:rsidP="00BB0B6B">
      <w:pPr>
        <w:pStyle w:val="Prrafodelista"/>
        <w:numPr>
          <w:ilvl w:val="0"/>
          <w:numId w:val="43"/>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BB0B6B">
        <w:rPr>
          <w:rFonts w:ascii="Palatino Linotype" w:hAnsi="Palatino Linotype" w:cs="Arial"/>
          <w:i/>
          <w:sz w:val="22"/>
          <w:szCs w:val="22"/>
        </w:rPr>
        <w:t xml:space="preserve"> Remuneración correspondiente al puesto;</w:t>
      </w:r>
      <w:r w:rsidR="00BB0B6B" w:rsidRPr="00BB0B6B">
        <w:rPr>
          <w:rFonts w:ascii="Palatino Linotype" w:hAnsi="Palatino Linotype" w:cs="Arial"/>
          <w:i/>
          <w:sz w:val="22"/>
          <w:szCs w:val="22"/>
        </w:rPr>
        <w:t xml:space="preserve">” </w:t>
      </w:r>
      <w:r w:rsidR="00BB0B6B" w:rsidRPr="00B069A5">
        <w:rPr>
          <w:rFonts w:ascii="Palatino Linotype" w:hAnsi="Palatino Linotype" w:cs="Arial"/>
          <w:b/>
          <w:i/>
          <w:sz w:val="22"/>
          <w:szCs w:val="22"/>
        </w:rPr>
        <w:t>[Sic]</w:t>
      </w:r>
    </w:p>
    <w:p w:rsidR="006E5F4B" w:rsidRPr="006E5F4B" w:rsidRDefault="006E5F4B" w:rsidP="006E5F4B">
      <w:pPr>
        <w:autoSpaceDE w:val="0"/>
        <w:autoSpaceDN w:val="0"/>
        <w:adjustRightInd w:val="0"/>
        <w:spacing w:before="240" w:line="360" w:lineRule="auto"/>
        <w:ind w:right="851"/>
        <w:jc w:val="both"/>
        <w:rPr>
          <w:rFonts w:ascii="Palatino Linotype" w:hAnsi="Palatino Linotype" w:cs="Arial"/>
          <w:b/>
          <w:i/>
        </w:rPr>
      </w:pPr>
    </w:p>
    <w:p w:rsidR="006E5F4B" w:rsidRPr="009E1AA5" w:rsidRDefault="006E5F4B" w:rsidP="00BB0B6B">
      <w:pPr>
        <w:autoSpaceDE w:val="0"/>
        <w:autoSpaceDN w:val="0"/>
        <w:adjustRightInd w:val="0"/>
        <w:spacing w:before="240" w:line="360" w:lineRule="auto"/>
        <w:jc w:val="both"/>
        <w:rPr>
          <w:rFonts w:ascii="Palatino Linotype" w:hAnsi="Palatino Linotype" w:cs="Arial"/>
          <w:b/>
          <w:sz w:val="24"/>
          <w:szCs w:val="24"/>
        </w:rPr>
      </w:pPr>
      <w:r w:rsidRPr="009E1AA5">
        <w:rPr>
          <w:rFonts w:ascii="Palatino Linotype" w:hAnsi="Palatino Linotype" w:cs="Arial"/>
          <w:b/>
          <w:i/>
          <w:sz w:val="24"/>
          <w:szCs w:val="24"/>
        </w:rPr>
        <w:t xml:space="preserve"> </w:t>
      </w:r>
      <w:r w:rsidR="00BD702F" w:rsidRPr="009E1AA5">
        <w:rPr>
          <w:rFonts w:ascii="Palatino Linotype" w:hAnsi="Palatino Linotype" w:cs="Arial"/>
          <w:sz w:val="24"/>
          <w:szCs w:val="24"/>
        </w:rPr>
        <w:t>De la normatividad previamente plasmada se desprende que la</w:t>
      </w:r>
      <w:r w:rsidR="00BB0B6B" w:rsidRPr="009E1AA5">
        <w:rPr>
          <w:rFonts w:ascii="Palatino Linotype" w:hAnsi="Palatino Linotype" w:cs="Arial"/>
          <w:sz w:val="24"/>
          <w:szCs w:val="24"/>
        </w:rPr>
        <w:t xml:space="preserve"> </w:t>
      </w:r>
      <w:r w:rsidR="00BD702F" w:rsidRPr="009E1AA5">
        <w:rPr>
          <w:rFonts w:ascii="Palatino Linotype" w:hAnsi="Palatino Linotype" w:cs="Arial"/>
          <w:sz w:val="24"/>
          <w:szCs w:val="24"/>
        </w:rPr>
        <w:t xml:space="preserve">Ley del Trabajo de los Servidores Públicos del Estado de México y Municipios contempla la existencia de diversas figuras para materializar la relación laboral entre el servidor público y el Estado, siendo el formato único </w:t>
      </w:r>
      <w:r w:rsidR="00BB0B6B" w:rsidRPr="009E1AA5">
        <w:rPr>
          <w:rFonts w:ascii="Palatino Linotype" w:hAnsi="Palatino Linotype" w:cs="Arial"/>
          <w:sz w:val="24"/>
          <w:szCs w:val="24"/>
        </w:rPr>
        <w:t xml:space="preserve">de movimientos de personal la opción elegida por </w:t>
      </w:r>
      <w:r w:rsidR="00BB0B6B" w:rsidRPr="009E1AA5">
        <w:rPr>
          <w:rFonts w:ascii="Palatino Linotype" w:hAnsi="Palatino Linotype" w:cs="Arial"/>
          <w:b/>
          <w:sz w:val="24"/>
          <w:szCs w:val="24"/>
        </w:rPr>
        <w:t xml:space="preserve">El Sujeto Obligado. </w:t>
      </w:r>
    </w:p>
    <w:p w:rsidR="00BB0B6B" w:rsidRPr="009E1AA5" w:rsidRDefault="00BB0B6B" w:rsidP="00BB0B6B">
      <w:pPr>
        <w:autoSpaceDE w:val="0"/>
        <w:autoSpaceDN w:val="0"/>
        <w:adjustRightInd w:val="0"/>
        <w:spacing w:before="240" w:line="360" w:lineRule="auto"/>
        <w:jc w:val="both"/>
        <w:rPr>
          <w:rFonts w:ascii="Palatino Linotype" w:hAnsi="Palatino Linotype" w:cs="Arial"/>
          <w:sz w:val="24"/>
          <w:szCs w:val="24"/>
        </w:rPr>
      </w:pPr>
      <w:r w:rsidRPr="009E1AA5">
        <w:rPr>
          <w:rFonts w:ascii="Palatino Linotype" w:hAnsi="Palatino Linotype" w:cs="Arial"/>
          <w:sz w:val="24"/>
          <w:szCs w:val="24"/>
        </w:rPr>
        <w:t>De lo anterior</w:t>
      </w:r>
      <w:r w:rsidR="00F40E8F" w:rsidRPr="009E1AA5">
        <w:rPr>
          <w:rFonts w:ascii="Palatino Linotype" w:hAnsi="Palatino Linotype" w:cs="Arial"/>
          <w:sz w:val="24"/>
          <w:szCs w:val="24"/>
        </w:rPr>
        <w:t>mente expuesto,</w:t>
      </w:r>
      <w:r w:rsidRPr="009E1AA5">
        <w:rPr>
          <w:rFonts w:ascii="Palatino Linotype" w:hAnsi="Palatino Linotype" w:cs="Arial"/>
          <w:sz w:val="24"/>
          <w:szCs w:val="24"/>
        </w:rPr>
        <w:t xml:space="preserve"> este </w:t>
      </w:r>
      <w:r w:rsidR="00F40E8F" w:rsidRPr="009E1AA5">
        <w:rPr>
          <w:rFonts w:ascii="Palatino Linotype" w:hAnsi="Palatino Linotype" w:cs="Arial"/>
          <w:sz w:val="24"/>
          <w:szCs w:val="24"/>
        </w:rPr>
        <w:t>Órgano</w:t>
      </w:r>
      <w:r w:rsidRPr="009E1AA5">
        <w:rPr>
          <w:rFonts w:ascii="Palatino Linotype" w:hAnsi="Palatino Linotype" w:cs="Arial"/>
          <w:sz w:val="24"/>
          <w:szCs w:val="24"/>
        </w:rPr>
        <w:t xml:space="preserve"> Garante invariablemente a la arriba conclusión de que resulta procedente la entrega del Fo</w:t>
      </w:r>
      <w:r w:rsidR="00F40E8F" w:rsidRPr="009E1AA5">
        <w:rPr>
          <w:rFonts w:ascii="Palatino Linotype" w:hAnsi="Palatino Linotype" w:cs="Arial"/>
          <w:sz w:val="24"/>
          <w:szCs w:val="24"/>
        </w:rPr>
        <w:t xml:space="preserve">rmato Único de Movimiento de Personal correspondiente a la actual Titular de la Unidad de Transparencia. </w:t>
      </w:r>
    </w:p>
    <w:p w:rsidR="00F40E8F" w:rsidRPr="009E1AA5" w:rsidRDefault="00F40E8F" w:rsidP="00BB0B6B">
      <w:pPr>
        <w:autoSpaceDE w:val="0"/>
        <w:autoSpaceDN w:val="0"/>
        <w:adjustRightInd w:val="0"/>
        <w:spacing w:before="240" w:line="360" w:lineRule="auto"/>
        <w:jc w:val="both"/>
        <w:rPr>
          <w:rFonts w:ascii="Palatino Linotype" w:hAnsi="Palatino Linotype" w:cs="Arial"/>
          <w:sz w:val="24"/>
          <w:szCs w:val="24"/>
        </w:rPr>
      </w:pPr>
      <w:r w:rsidRPr="009E1AA5">
        <w:rPr>
          <w:rFonts w:ascii="Palatino Linotype" w:hAnsi="Palatino Linotype" w:cs="Arial"/>
          <w:sz w:val="24"/>
          <w:szCs w:val="24"/>
        </w:rPr>
        <w:t xml:space="preserve">A mayor abundamiento, es posible advertir que el numeral 49 enlista los requisitos inmersos en el mencionado formato, no obstante, los requisitos deben de ser concebidos bajo una </w:t>
      </w:r>
      <w:r w:rsidR="004B3428">
        <w:rPr>
          <w:rFonts w:ascii="Palatino Linotype" w:hAnsi="Palatino Linotype" w:cs="Arial"/>
          <w:sz w:val="24"/>
          <w:szCs w:val="24"/>
        </w:rPr>
        <w:t xml:space="preserve">óptica </w:t>
      </w:r>
      <w:r w:rsidRPr="009E1AA5">
        <w:rPr>
          <w:rFonts w:ascii="Palatino Linotype" w:hAnsi="Palatino Linotype" w:cs="Arial"/>
          <w:sz w:val="24"/>
          <w:szCs w:val="24"/>
        </w:rPr>
        <w:t xml:space="preserve">enunciativa, más no limitativa, por ello, </w:t>
      </w:r>
      <w:r w:rsidRPr="009E1AA5">
        <w:rPr>
          <w:rFonts w:ascii="Palatino Linotype" w:hAnsi="Palatino Linotype" w:cs="Arial"/>
          <w:b/>
          <w:sz w:val="24"/>
          <w:szCs w:val="24"/>
        </w:rPr>
        <w:t xml:space="preserve">El Sujeto </w:t>
      </w:r>
      <w:r w:rsidRPr="009E1AA5">
        <w:rPr>
          <w:rFonts w:ascii="Palatino Linotype" w:hAnsi="Palatino Linotype" w:cs="Arial"/>
          <w:b/>
          <w:sz w:val="24"/>
          <w:szCs w:val="24"/>
        </w:rPr>
        <w:lastRenderedPageBreak/>
        <w:t xml:space="preserve">Obligado </w:t>
      </w:r>
      <w:r w:rsidRPr="009E1AA5">
        <w:rPr>
          <w:rFonts w:ascii="Palatino Linotype" w:hAnsi="Palatino Linotype" w:cs="Arial"/>
          <w:sz w:val="24"/>
          <w:szCs w:val="24"/>
        </w:rPr>
        <w:t xml:space="preserve">se encuentra constreñido a entregar el soporte documental en referencia en versión pública testando diversos datos tales como CURP, RFC, clave ISSEMYM, así como cualquier otro dato susceptible de ser clasificado; versión pública que deberá de ser acompañada del correspondiente acuerdo de clasificación. </w:t>
      </w:r>
    </w:p>
    <w:p w:rsidR="006E5F4B" w:rsidRPr="009E1AA5" w:rsidRDefault="006E5F4B" w:rsidP="006D1E87">
      <w:pPr>
        <w:autoSpaceDE w:val="0"/>
        <w:autoSpaceDN w:val="0"/>
        <w:adjustRightInd w:val="0"/>
        <w:spacing w:before="240" w:line="360" w:lineRule="auto"/>
        <w:jc w:val="both"/>
        <w:rPr>
          <w:rFonts w:ascii="Palatino Linotype" w:hAnsi="Palatino Linotype" w:cs="Arial"/>
          <w:sz w:val="24"/>
          <w:szCs w:val="24"/>
        </w:rPr>
      </w:pPr>
      <w:r w:rsidRPr="009E1AA5">
        <w:rPr>
          <w:rFonts w:ascii="Palatino Linotype" w:hAnsi="Palatino Linotype" w:cs="Arial"/>
          <w:b/>
          <w:i/>
          <w:sz w:val="24"/>
          <w:szCs w:val="24"/>
        </w:rPr>
        <w:t xml:space="preserve"> </w:t>
      </w:r>
      <w:r w:rsidR="004146B4" w:rsidRPr="009E1AA5">
        <w:rPr>
          <w:rFonts w:ascii="Palatino Linotype" w:hAnsi="Palatino Linotype" w:cs="Arial"/>
          <w:sz w:val="24"/>
          <w:szCs w:val="24"/>
        </w:rPr>
        <w:t xml:space="preserve">Una vez expuesto lo anterior, </w:t>
      </w:r>
      <w:r w:rsidR="009E1AA5" w:rsidRPr="009E1AA5">
        <w:rPr>
          <w:rFonts w:ascii="Palatino Linotype" w:hAnsi="Palatino Linotype" w:cs="Arial"/>
          <w:sz w:val="24"/>
          <w:szCs w:val="24"/>
        </w:rPr>
        <w:t>en relación con el</w:t>
      </w:r>
      <w:r w:rsidR="00D926DD" w:rsidRPr="009E1AA5">
        <w:rPr>
          <w:rFonts w:ascii="Palatino Linotype" w:hAnsi="Palatino Linotype" w:cs="Arial"/>
          <w:sz w:val="24"/>
          <w:szCs w:val="24"/>
        </w:rPr>
        <w:t xml:space="preserve"> requerimiento identificado con el numeral </w:t>
      </w:r>
      <w:r w:rsidR="00D926DD" w:rsidRPr="009E1AA5">
        <w:rPr>
          <w:rFonts w:ascii="Palatino Linotype" w:hAnsi="Palatino Linotype" w:cs="Arial"/>
          <w:b/>
          <w:sz w:val="24"/>
          <w:szCs w:val="24"/>
        </w:rPr>
        <w:t xml:space="preserve">5, </w:t>
      </w:r>
      <w:r w:rsidR="00D926DD" w:rsidRPr="009E1AA5">
        <w:rPr>
          <w:rFonts w:ascii="Palatino Linotype" w:hAnsi="Palatino Linotype" w:cs="Arial"/>
          <w:sz w:val="24"/>
          <w:szCs w:val="24"/>
        </w:rPr>
        <w:t xml:space="preserve">es posible advertir que </w:t>
      </w:r>
      <w:r w:rsidR="00D926DD" w:rsidRPr="009E1AA5">
        <w:rPr>
          <w:rFonts w:ascii="Palatino Linotype" w:hAnsi="Palatino Linotype" w:cs="Arial"/>
          <w:b/>
          <w:sz w:val="24"/>
          <w:szCs w:val="24"/>
        </w:rPr>
        <w:t xml:space="preserve">El Recurrente </w:t>
      </w:r>
      <w:r w:rsidR="00D926DD" w:rsidRPr="009E1AA5">
        <w:rPr>
          <w:rFonts w:ascii="Palatino Linotype" w:hAnsi="Palatino Linotype" w:cs="Arial"/>
          <w:sz w:val="24"/>
          <w:szCs w:val="24"/>
        </w:rPr>
        <w:t>requirió la siguiente información:</w:t>
      </w:r>
    </w:p>
    <w:p w:rsidR="00D926DD" w:rsidRDefault="00D926DD" w:rsidP="00D926DD">
      <w:pPr>
        <w:pStyle w:val="Prrafodelista"/>
        <w:numPr>
          <w:ilvl w:val="0"/>
          <w:numId w:val="41"/>
        </w:numPr>
        <w:autoSpaceDE w:val="0"/>
        <w:autoSpaceDN w:val="0"/>
        <w:adjustRightInd w:val="0"/>
        <w:spacing w:before="240" w:line="360" w:lineRule="auto"/>
        <w:ind w:right="851"/>
        <w:jc w:val="both"/>
        <w:rPr>
          <w:rFonts w:ascii="Palatino Linotype" w:hAnsi="Palatino Linotype" w:cs="Arial"/>
        </w:rPr>
      </w:pPr>
      <w:bookmarkStart w:id="2" w:name="_Hlk531507668"/>
      <w:r>
        <w:rPr>
          <w:rFonts w:ascii="Palatino Linotype" w:hAnsi="Palatino Linotype" w:cs="Arial"/>
        </w:rPr>
        <w:t>Comprobante de estudios</w:t>
      </w:r>
    </w:p>
    <w:p w:rsidR="00D926DD" w:rsidRDefault="00D926DD" w:rsidP="00D926DD">
      <w:pPr>
        <w:pStyle w:val="Prrafodelista"/>
        <w:numPr>
          <w:ilvl w:val="0"/>
          <w:numId w:val="41"/>
        </w:numPr>
        <w:autoSpaceDE w:val="0"/>
        <w:autoSpaceDN w:val="0"/>
        <w:adjustRightInd w:val="0"/>
        <w:spacing w:before="240" w:line="360" w:lineRule="auto"/>
        <w:ind w:right="851"/>
        <w:jc w:val="both"/>
        <w:rPr>
          <w:rFonts w:ascii="Palatino Linotype" w:hAnsi="Palatino Linotype" w:cs="Arial"/>
        </w:rPr>
      </w:pPr>
      <w:proofErr w:type="spellStart"/>
      <w:r>
        <w:rPr>
          <w:rFonts w:ascii="Palatino Linotype" w:hAnsi="Palatino Linotype" w:cs="Arial"/>
        </w:rPr>
        <w:t>Curriculum</w:t>
      </w:r>
      <w:proofErr w:type="spellEnd"/>
      <w:r>
        <w:rPr>
          <w:rFonts w:ascii="Palatino Linotype" w:hAnsi="Palatino Linotype" w:cs="Arial"/>
        </w:rPr>
        <w:t xml:space="preserve"> Vitae</w:t>
      </w:r>
    </w:p>
    <w:p w:rsidR="00D926DD" w:rsidRDefault="00D926DD" w:rsidP="00D926DD">
      <w:pPr>
        <w:pStyle w:val="Prrafodelista"/>
        <w:numPr>
          <w:ilvl w:val="0"/>
          <w:numId w:val="41"/>
        </w:numPr>
        <w:autoSpaceDE w:val="0"/>
        <w:autoSpaceDN w:val="0"/>
        <w:adjustRightInd w:val="0"/>
        <w:spacing w:before="240" w:line="360" w:lineRule="auto"/>
        <w:ind w:right="851"/>
        <w:jc w:val="both"/>
        <w:rPr>
          <w:rFonts w:ascii="Palatino Linotype" w:hAnsi="Palatino Linotype" w:cs="Arial"/>
        </w:rPr>
      </w:pPr>
      <w:bookmarkStart w:id="3" w:name="_Hlk531504626"/>
      <w:r>
        <w:rPr>
          <w:rFonts w:ascii="Palatino Linotype" w:hAnsi="Palatino Linotype" w:cs="Arial"/>
        </w:rPr>
        <w:t>Solicitud de empleo elaborada</w:t>
      </w:r>
    </w:p>
    <w:p w:rsidR="00D926DD" w:rsidRDefault="00D926DD" w:rsidP="00D926DD">
      <w:pPr>
        <w:pStyle w:val="Prrafodelista"/>
        <w:numPr>
          <w:ilvl w:val="0"/>
          <w:numId w:val="41"/>
        </w:numPr>
        <w:autoSpaceDE w:val="0"/>
        <w:autoSpaceDN w:val="0"/>
        <w:adjustRightInd w:val="0"/>
        <w:spacing w:before="240" w:line="360" w:lineRule="auto"/>
        <w:ind w:right="851"/>
        <w:jc w:val="both"/>
        <w:rPr>
          <w:rFonts w:ascii="Palatino Linotype" w:hAnsi="Palatino Linotype" w:cs="Arial"/>
        </w:rPr>
      </w:pPr>
      <w:r>
        <w:rPr>
          <w:rFonts w:ascii="Palatino Linotype" w:hAnsi="Palatino Linotype" w:cs="Arial"/>
        </w:rPr>
        <w:t>Certificado de antecedentes no penales</w:t>
      </w:r>
    </w:p>
    <w:bookmarkEnd w:id="3"/>
    <w:p w:rsidR="00D926DD" w:rsidRDefault="00D926DD" w:rsidP="00D926DD">
      <w:pPr>
        <w:pStyle w:val="Prrafodelista"/>
        <w:numPr>
          <w:ilvl w:val="0"/>
          <w:numId w:val="41"/>
        </w:numPr>
        <w:autoSpaceDE w:val="0"/>
        <w:autoSpaceDN w:val="0"/>
        <w:adjustRightInd w:val="0"/>
        <w:spacing w:before="240" w:line="360" w:lineRule="auto"/>
        <w:ind w:right="851"/>
        <w:jc w:val="both"/>
        <w:rPr>
          <w:rFonts w:ascii="Palatino Linotype" w:hAnsi="Palatino Linotype" w:cs="Arial"/>
        </w:rPr>
      </w:pPr>
      <w:r>
        <w:rPr>
          <w:rFonts w:ascii="Palatino Linotype" w:hAnsi="Palatino Linotype" w:cs="Arial"/>
        </w:rPr>
        <w:t>Acta de nacimiento</w:t>
      </w:r>
    </w:p>
    <w:p w:rsidR="00D926DD" w:rsidRDefault="00D926DD" w:rsidP="00D926DD">
      <w:pPr>
        <w:pStyle w:val="Prrafodelista"/>
        <w:numPr>
          <w:ilvl w:val="0"/>
          <w:numId w:val="41"/>
        </w:numPr>
        <w:autoSpaceDE w:val="0"/>
        <w:autoSpaceDN w:val="0"/>
        <w:adjustRightInd w:val="0"/>
        <w:spacing w:before="240" w:line="360" w:lineRule="auto"/>
        <w:ind w:right="851"/>
        <w:jc w:val="both"/>
        <w:rPr>
          <w:rFonts w:ascii="Palatino Linotype" w:hAnsi="Palatino Linotype" w:cs="Arial"/>
        </w:rPr>
      </w:pPr>
      <w:r>
        <w:rPr>
          <w:rFonts w:ascii="Palatino Linotype" w:hAnsi="Palatino Linotype" w:cs="Arial"/>
        </w:rPr>
        <w:t>Credencial de elector</w:t>
      </w:r>
    </w:p>
    <w:p w:rsidR="00D926DD" w:rsidRDefault="00D926DD" w:rsidP="00D926DD">
      <w:pPr>
        <w:pStyle w:val="Prrafodelista"/>
        <w:numPr>
          <w:ilvl w:val="0"/>
          <w:numId w:val="41"/>
        </w:numPr>
        <w:autoSpaceDE w:val="0"/>
        <w:autoSpaceDN w:val="0"/>
        <w:adjustRightInd w:val="0"/>
        <w:spacing w:before="240" w:line="360" w:lineRule="auto"/>
        <w:ind w:right="851"/>
        <w:jc w:val="both"/>
        <w:rPr>
          <w:rFonts w:ascii="Palatino Linotype" w:hAnsi="Palatino Linotype" w:cs="Arial"/>
        </w:rPr>
      </w:pPr>
      <w:r>
        <w:rPr>
          <w:rFonts w:ascii="Palatino Linotype" w:hAnsi="Palatino Linotype" w:cs="Arial"/>
        </w:rPr>
        <w:t>Comprobante de domicilio</w:t>
      </w:r>
    </w:p>
    <w:p w:rsidR="00D926DD" w:rsidRPr="00D926DD" w:rsidRDefault="00D926DD" w:rsidP="00D926DD">
      <w:pPr>
        <w:pStyle w:val="Prrafodelista"/>
        <w:numPr>
          <w:ilvl w:val="0"/>
          <w:numId w:val="41"/>
        </w:numPr>
        <w:autoSpaceDE w:val="0"/>
        <w:autoSpaceDN w:val="0"/>
        <w:adjustRightInd w:val="0"/>
        <w:spacing w:before="240" w:line="360" w:lineRule="auto"/>
        <w:ind w:right="851"/>
        <w:jc w:val="both"/>
        <w:rPr>
          <w:rFonts w:ascii="Palatino Linotype" w:hAnsi="Palatino Linotype" w:cs="Arial"/>
        </w:rPr>
      </w:pPr>
      <w:r>
        <w:rPr>
          <w:rFonts w:ascii="Palatino Linotype" w:hAnsi="Palatino Linotype" w:cs="Arial"/>
        </w:rPr>
        <w:t>Constancia de no inhabilitación</w:t>
      </w:r>
    </w:p>
    <w:bookmarkEnd w:id="2"/>
    <w:p w:rsidR="00B069A5" w:rsidRDefault="00B069A5" w:rsidP="00B069A5">
      <w:pPr>
        <w:tabs>
          <w:tab w:val="left" w:pos="709"/>
        </w:tabs>
        <w:spacing w:before="240" w:line="360" w:lineRule="auto"/>
        <w:ind w:right="51"/>
        <w:jc w:val="both"/>
        <w:rPr>
          <w:rFonts w:ascii="Palatino Linotype" w:hAnsi="Palatino Linotype" w:cs="Arial"/>
          <w:sz w:val="24"/>
          <w:szCs w:val="24"/>
        </w:rPr>
      </w:pPr>
    </w:p>
    <w:p w:rsidR="006D1E87" w:rsidRPr="00B069A5" w:rsidRDefault="00D926DD" w:rsidP="00B069A5">
      <w:pPr>
        <w:tabs>
          <w:tab w:val="left" w:pos="709"/>
        </w:tabs>
        <w:spacing w:before="240" w:line="360" w:lineRule="auto"/>
        <w:ind w:right="51"/>
        <w:jc w:val="both"/>
        <w:rPr>
          <w:rFonts w:ascii="Palatino Linotype" w:hAnsi="Palatino Linotype"/>
          <w:color w:val="000000"/>
          <w:sz w:val="24"/>
          <w:szCs w:val="24"/>
        </w:rPr>
      </w:pPr>
      <w:r w:rsidRPr="00B069A5">
        <w:rPr>
          <w:rFonts w:ascii="Palatino Linotype" w:hAnsi="Palatino Linotype" w:cs="Arial"/>
          <w:sz w:val="24"/>
          <w:szCs w:val="24"/>
        </w:rPr>
        <w:t xml:space="preserve">Para los efectos de esta resolución, resulta preciso señalar </w:t>
      </w:r>
      <w:r w:rsidR="006D1E87" w:rsidRPr="00B069A5">
        <w:rPr>
          <w:rFonts w:ascii="Palatino Linotype" w:hAnsi="Palatino Linotype"/>
          <w:color w:val="000000"/>
          <w:sz w:val="24"/>
          <w:szCs w:val="24"/>
        </w:rPr>
        <w:t xml:space="preserve">que mediante respuesta </w:t>
      </w:r>
      <w:r w:rsidR="006D1E87" w:rsidRPr="00B069A5">
        <w:rPr>
          <w:rFonts w:ascii="Palatino Linotype" w:hAnsi="Palatino Linotype"/>
          <w:b/>
          <w:color w:val="000000"/>
          <w:sz w:val="24"/>
          <w:szCs w:val="24"/>
        </w:rPr>
        <w:t xml:space="preserve">El Sujeto Obligado </w:t>
      </w:r>
      <w:r w:rsidR="006D1E87" w:rsidRPr="00B069A5">
        <w:rPr>
          <w:rFonts w:ascii="Palatino Linotype" w:hAnsi="Palatino Linotype"/>
          <w:color w:val="000000"/>
          <w:sz w:val="24"/>
          <w:szCs w:val="24"/>
        </w:rPr>
        <w:t>manifestó lo siguiente:</w:t>
      </w:r>
    </w:p>
    <w:p w:rsidR="006D1E87" w:rsidRPr="004B3428" w:rsidRDefault="006D1E87" w:rsidP="00B069A5">
      <w:pPr>
        <w:tabs>
          <w:tab w:val="left" w:pos="709"/>
        </w:tabs>
        <w:spacing w:before="240" w:line="360" w:lineRule="auto"/>
        <w:ind w:left="851" w:right="851"/>
        <w:jc w:val="both"/>
        <w:rPr>
          <w:rFonts w:ascii="Palatino Linotype" w:hAnsi="Palatino Linotype"/>
          <w:b/>
          <w:i/>
          <w:color w:val="000000"/>
        </w:rPr>
      </w:pPr>
      <w:r w:rsidRPr="000E6DA7">
        <w:rPr>
          <w:rFonts w:ascii="Palatino Linotype" w:hAnsi="Palatino Linotype"/>
          <w:i/>
          <w:color w:val="000000"/>
        </w:rPr>
        <w:lastRenderedPageBreak/>
        <w:t xml:space="preserve">“5. El ingreso de un servidor público constituye, indubitablemente, la creación y resguardo de la información respectiva al acto jurídico de referencia, sin embargo, por la naturaleza de los mismos, (acta de nacimiento, CURP, credencial de elector, comprobante de estudios, comprobante de domicilio, certificado de antecedentes no penales, solicitud de empleo, </w:t>
      </w:r>
      <w:proofErr w:type="spellStart"/>
      <w:r w:rsidRPr="000E6DA7">
        <w:rPr>
          <w:rFonts w:ascii="Palatino Linotype" w:hAnsi="Palatino Linotype"/>
          <w:i/>
          <w:color w:val="000000"/>
        </w:rPr>
        <w:t>curriculum</w:t>
      </w:r>
      <w:proofErr w:type="spellEnd"/>
      <w:r w:rsidRPr="000E6DA7">
        <w:rPr>
          <w:rFonts w:ascii="Palatino Linotype" w:hAnsi="Palatino Linotype"/>
          <w:i/>
          <w:color w:val="000000"/>
        </w:rPr>
        <w:t xml:space="preserve"> vitae, así como constancia de no inhabilitación)</w:t>
      </w:r>
      <w:r w:rsidRPr="004B3428">
        <w:rPr>
          <w:rFonts w:ascii="Palatino Linotype" w:hAnsi="Palatino Linotype"/>
          <w:b/>
          <w:i/>
          <w:color w:val="000000"/>
          <w:u w:val="single"/>
        </w:rPr>
        <w:t>resulta necesario hacer del conocimiento del solicitante, que se trata de información cuyo contenido tiene el carácter de personal; hecho por el que la información al respecto debe ser solicitada vía SARCOEM, (Sistema de Acceso, Rectificación, Cancelación y Oposición de Datos Personales del Estado de México;</w:t>
      </w:r>
      <w:r w:rsidRPr="000E6DA7">
        <w:rPr>
          <w:rFonts w:ascii="Palatino Linotype" w:hAnsi="Palatino Linotype"/>
          <w:i/>
          <w:color w:val="000000"/>
        </w:rPr>
        <w:t xml:space="preserve"> garantizando así el débito que tiene este sujeto obligado de garantizar la protección de los derechos ARCO; que deben ser comprendidos como, aquellos derechos que tiene un titular de datos personales, para solicitar el acceso, rectificación, cancelación u oposición sobre el tratamiento de sus datos, ante el Sujeto Obligado que esté en posesión de los mismos; insistiendo, en que es menester permanente de esta Administración garantizar el derecho humano al acceso a la información, en ningún caso pretendemos vulnerar dicha facultad primigenia, sin embargo, le exhortamos a hacerlo por el mecanismo adecuado. Por otro lado, el marco jurídico vigente para los Estados Unidos Mexicanos y para el Estado de México y municipios, no hace referencia a requisitos que constituyan documentos carácter público que deban formar parte del expediente de ingreso, más allá del nombramiento que en numerales anteriores ha sido citado y cuya versión electrónica forma parte de los anexos de este ocurso.”</w:t>
      </w:r>
      <w:r w:rsidR="004B3428">
        <w:rPr>
          <w:rFonts w:ascii="Palatino Linotype" w:hAnsi="Palatino Linotype"/>
          <w:i/>
          <w:color w:val="000000"/>
        </w:rPr>
        <w:t xml:space="preserve"> </w:t>
      </w:r>
      <w:r w:rsidR="004B3428">
        <w:rPr>
          <w:rFonts w:ascii="Palatino Linotype" w:hAnsi="Palatino Linotype"/>
          <w:b/>
          <w:i/>
          <w:color w:val="000000"/>
        </w:rPr>
        <w:t>[Sic]</w:t>
      </w:r>
    </w:p>
    <w:p w:rsidR="006D1E87" w:rsidRPr="000E6DA7" w:rsidRDefault="006D1E87" w:rsidP="006D1E87">
      <w:pPr>
        <w:tabs>
          <w:tab w:val="left" w:pos="709"/>
        </w:tabs>
        <w:spacing w:before="240"/>
        <w:ind w:right="51"/>
        <w:jc w:val="both"/>
        <w:rPr>
          <w:rFonts w:ascii="Palatino Linotype" w:hAnsi="Palatino Linotype"/>
          <w:i/>
          <w:color w:val="000000"/>
        </w:rPr>
      </w:pPr>
    </w:p>
    <w:p w:rsidR="00B069A5" w:rsidRPr="00B069A5" w:rsidRDefault="00B069A5" w:rsidP="004B3428">
      <w:pPr>
        <w:autoSpaceDE w:val="0"/>
        <w:autoSpaceDN w:val="0"/>
        <w:adjustRightInd w:val="0"/>
        <w:spacing w:before="240" w:line="360" w:lineRule="auto"/>
        <w:jc w:val="both"/>
        <w:rPr>
          <w:rFonts w:ascii="Palatino Linotype" w:hAnsi="Palatino Linotype" w:cs="Arial"/>
          <w:sz w:val="24"/>
          <w:szCs w:val="24"/>
        </w:rPr>
      </w:pPr>
      <w:r w:rsidRPr="00B069A5">
        <w:rPr>
          <w:rFonts w:ascii="Palatino Linotype" w:hAnsi="Palatino Linotype" w:cs="Arial"/>
          <w:sz w:val="24"/>
          <w:szCs w:val="24"/>
        </w:rPr>
        <w:lastRenderedPageBreak/>
        <w:t>En este tenor, resulta oportuno traer a colación los artículos 97 y 98 de la Ley</w:t>
      </w:r>
      <w:r w:rsidR="004B3428">
        <w:rPr>
          <w:rFonts w:ascii="Palatino Linotype" w:hAnsi="Palatino Linotype" w:cs="Arial"/>
          <w:sz w:val="24"/>
          <w:szCs w:val="24"/>
        </w:rPr>
        <w:t xml:space="preserve"> </w:t>
      </w:r>
      <w:r w:rsidRPr="00B069A5">
        <w:rPr>
          <w:rFonts w:ascii="Palatino Linotype" w:hAnsi="Palatino Linotype" w:cs="Arial"/>
          <w:sz w:val="24"/>
          <w:szCs w:val="24"/>
        </w:rPr>
        <w:t>de Protección de Datos Personales en Posesión de Sujetos Obligados del Estado de México y Municipios, normatividad invocada cuyo contenido literal es el siguiente:</w:t>
      </w:r>
    </w:p>
    <w:p w:rsidR="00B069A5" w:rsidRPr="00B069A5" w:rsidRDefault="00B069A5" w:rsidP="00B069A5">
      <w:pPr>
        <w:autoSpaceDE w:val="0"/>
        <w:autoSpaceDN w:val="0"/>
        <w:adjustRightInd w:val="0"/>
        <w:spacing w:before="240" w:line="360" w:lineRule="auto"/>
        <w:ind w:left="851" w:right="851"/>
        <w:jc w:val="both"/>
        <w:rPr>
          <w:rFonts w:ascii="Palatino Linotype" w:hAnsi="Palatino Linotype" w:cs="Arial"/>
          <w:i/>
        </w:rPr>
      </w:pPr>
      <w:r w:rsidRPr="00B069A5">
        <w:rPr>
          <w:rFonts w:ascii="Palatino Linotype" w:hAnsi="Palatino Linotype" w:cs="Arial"/>
          <w:b/>
          <w:i/>
        </w:rPr>
        <w:t>“</w:t>
      </w:r>
      <w:r w:rsidR="006D1E87" w:rsidRPr="00B069A5">
        <w:rPr>
          <w:rFonts w:ascii="Palatino Linotype" w:hAnsi="Palatino Linotype" w:cs="Arial"/>
          <w:b/>
          <w:i/>
        </w:rPr>
        <w:t>Derechos ARCO</w:t>
      </w:r>
      <w:r w:rsidR="006D1E87" w:rsidRPr="00B069A5">
        <w:rPr>
          <w:rFonts w:ascii="Palatino Linotype" w:hAnsi="Palatino Linotype" w:cs="Arial"/>
          <w:i/>
        </w:rPr>
        <w:t xml:space="preserve"> </w:t>
      </w:r>
    </w:p>
    <w:p w:rsidR="006D1E87" w:rsidRPr="00B069A5" w:rsidRDefault="006D1E87" w:rsidP="00B069A5">
      <w:pPr>
        <w:autoSpaceDE w:val="0"/>
        <w:autoSpaceDN w:val="0"/>
        <w:adjustRightInd w:val="0"/>
        <w:spacing w:before="240" w:line="360" w:lineRule="auto"/>
        <w:ind w:left="851" w:right="851"/>
        <w:jc w:val="both"/>
        <w:rPr>
          <w:rFonts w:ascii="Palatino Linotype" w:hAnsi="Palatino Linotype" w:cs="Arial"/>
          <w:i/>
        </w:rPr>
      </w:pPr>
      <w:r w:rsidRPr="00B069A5">
        <w:rPr>
          <w:rFonts w:ascii="Palatino Linotype" w:hAnsi="Palatino Linotype" w:cs="Arial"/>
          <w:i/>
        </w:rPr>
        <w:t xml:space="preserve">Artículo 97. Los derechos de acceso, rectificación, cancelación y oposición de datos personales son derechos independientes. El ejercicio de cualquiera de ellos no es requisito previo no impide el ejercicio de otro. </w:t>
      </w:r>
      <w:r w:rsidRPr="004B3428">
        <w:rPr>
          <w:rFonts w:ascii="Palatino Linotype" w:hAnsi="Palatino Linotype" w:cs="Arial"/>
          <w:b/>
          <w:i/>
          <w:u w:val="single"/>
        </w:rPr>
        <w:t>La procedencia de estos derechos, en su caso, se hará efectiva una vez que el titular o su representante legal acrediten su identidad o representación, respectivamente.</w:t>
      </w:r>
      <w:r w:rsidRPr="00B069A5">
        <w:rPr>
          <w:rFonts w:ascii="Palatino Linotype" w:hAnsi="Palatino Linotype" w:cs="Arial"/>
          <w:i/>
        </w:rPr>
        <w:t xml:space="preserve"> </w:t>
      </w:r>
    </w:p>
    <w:p w:rsidR="006D1E87" w:rsidRPr="00B069A5" w:rsidRDefault="006D1E87" w:rsidP="00B069A5">
      <w:pPr>
        <w:autoSpaceDE w:val="0"/>
        <w:autoSpaceDN w:val="0"/>
        <w:adjustRightInd w:val="0"/>
        <w:spacing w:before="240" w:line="360" w:lineRule="auto"/>
        <w:ind w:left="851" w:right="851"/>
        <w:jc w:val="both"/>
        <w:rPr>
          <w:rFonts w:ascii="Palatino Linotype" w:hAnsi="Palatino Linotype" w:cs="Arial"/>
          <w:i/>
        </w:rPr>
      </w:pPr>
      <w:r w:rsidRPr="00B069A5">
        <w:rPr>
          <w:rFonts w:ascii="Palatino Linotype" w:hAnsi="Palatino Linotype" w:cs="Arial"/>
          <w:i/>
        </w:rPr>
        <w:t xml:space="preserve"> En ningún caso el acceso a los datos personales de un titular podrá afectar los derechos y libertades de otros. </w:t>
      </w:r>
    </w:p>
    <w:p w:rsidR="006D1E87" w:rsidRPr="00B069A5" w:rsidRDefault="006D1E87" w:rsidP="00B069A5">
      <w:pPr>
        <w:autoSpaceDE w:val="0"/>
        <w:autoSpaceDN w:val="0"/>
        <w:adjustRightInd w:val="0"/>
        <w:spacing w:before="240" w:line="360" w:lineRule="auto"/>
        <w:ind w:left="851" w:right="851"/>
        <w:jc w:val="both"/>
        <w:rPr>
          <w:rFonts w:ascii="Palatino Linotype" w:hAnsi="Palatino Linotype" w:cs="Arial"/>
          <w:i/>
        </w:rPr>
      </w:pPr>
      <w:r w:rsidRPr="00B069A5">
        <w:rPr>
          <w:rFonts w:ascii="Palatino Linotype" w:hAnsi="Palatino Linotype" w:cs="Arial"/>
          <w:i/>
        </w:rPr>
        <w:t xml:space="preserve"> El ejercicio de cualquiera de los derechos ARCO, forma parte de las garantías primarias del derecho a la protección de datos personales. </w:t>
      </w:r>
    </w:p>
    <w:p w:rsidR="00B069A5" w:rsidRPr="004B3428" w:rsidRDefault="006D1E87" w:rsidP="00B069A5">
      <w:pPr>
        <w:autoSpaceDE w:val="0"/>
        <w:autoSpaceDN w:val="0"/>
        <w:adjustRightInd w:val="0"/>
        <w:spacing w:before="240" w:line="360" w:lineRule="auto"/>
        <w:ind w:left="851" w:right="851"/>
        <w:jc w:val="both"/>
        <w:rPr>
          <w:rFonts w:ascii="Palatino Linotype" w:hAnsi="Palatino Linotype" w:cs="Arial"/>
          <w:b/>
          <w:i/>
        </w:rPr>
      </w:pPr>
      <w:r w:rsidRPr="004B3428">
        <w:rPr>
          <w:rFonts w:ascii="Palatino Linotype" w:hAnsi="Palatino Linotype" w:cs="Arial"/>
          <w:b/>
          <w:i/>
        </w:rPr>
        <w:t xml:space="preserve"> Derecho de Acceso </w:t>
      </w:r>
    </w:p>
    <w:p w:rsidR="006D1E87" w:rsidRPr="00B069A5" w:rsidRDefault="006D1E87" w:rsidP="00B069A5">
      <w:pPr>
        <w:autoSpaceDE w:val="0"/>
        <w:autoSpaceDN w:val="0"/>
        <w:adjustRightInd w:val="0"/>
        <w:spacing w:before="240" w:line="360" w:lineRule="auto"/>
        <w:ind w:left="851" w:right="851"/>
        <w:jc w:val="both"/>
        <w:rPr>
          <w:rFonts w:ascii="Palatino Linotype" w:hAnsi="Palatino Linotype" w:cs="Arial"/>
          <w:i/>
        </w:rPr>
      </w:pPr>
      <w:r w:rsidRPr="004B3428">
        <w:rPr>
          <w:rFonts w:ascii="Palatino Linotype" w:hAnsi="Palatino Linotype" w:cs="Arial"/>
          <w:b/>
          <w:i/>
          <w:u w:val="single"/>
        </w:rPr>
        <w:t>Artículo 98. El titular tiene derecho a acceder, solicitar y ser informado sobre sus datos personales en posesión de los sujetos obligados,</w:t>
      </w:r>
      <w:r w:rsidRPr="00B069A5">
        <w:rPr>
          <w:rFonts w:ascii="Palatino Linotype" w:hAnsi="Palatino Linotype" w:cs="Arial"/>
          <w:i/>
        </w:rPr>
        <w:t xml:space="preserve">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w:t>
      </w:r>
    </w:p>
    <w:p w:rsidR="006D1E87" w:rsidRPr="00B069A5" w:rsidRDefault="006D1E87" w:rsidP="00B069A5">
      <w:pPr>
        <w:autoSpaceDE w:val="0"/>
        <w:autoSpaceDN w:val="0"/>
        <w:adjustRightInd w:val="0"/>
        <w:spacing w:before="240" w:line="360" w:lineRule="auto"/>
        <w:ind w:left="851" w:right="851"/>
        <w:jc w:val="both"/>
        <w:rPr>
          <w:rFonts w:ascii="Palatino Linotype" w:hAnsi="Palatino Linotype" w:cs="Arial"/>
          <w:b/>
          <w:i/>
        </w:rPr>
      </w:pPr>
      <w:r w:rsidRPr="00B069A5">
        <w:rPr>
          <w:rFonts w:ascii="Palatino Linotype" w:hAnsi="Palatino Linotype" w:cs="Arial"/>
          <w:i/>
        </w:rPr>
        <w:lastRenderedPageBreak/>
        <w:t xml:space="preserve">El responsable debe responder al ejercicio del derecho de acceso, tenga o no datos de carácter personal del interesado en su sistema de datos.” </w:t>
      </w:r>
      <w:r w:rsidRPr="00B069A5">
        <w:rPr>
          <w:rFonts w:ascii="Palatino Linotype" w:hAnsi="Palatino Linotype" w:cs="Arial"/>
          <w:b/>
          <w:i/>
        </w:rPr>
        <w:t>[Sic]</w:t>
      </w:r>
    </w:p>
    <w:p w:rsidR="00793A61" w:rsidRDefault="00793A61" w:rsidP="006D1E87">
      <w:pPr>
        <w:autoSpaceDE w:val="0"/>
        <w:autoSpaceDN w:val="0"/>
        <w:adjustRightInd w:val="0"/>
        <w:spacing w:before="240" w:line="360" w:lineRule="auto"/>
        <w:ind w:right="851"/>
        <w:jc w:val="both"/>
        <w:rPr>
          <w:rFonts w:ascii="Palatino Linotype" w:hAnsi="Palatino Linotype" w:cs="Arial"/>
          <w:b/>
        </w:rPr>
      </w:pPr>
    </w:p>
    <w:p w:rsidR="00793A61" w:rsidRPr="00B069A5" w:rsidRDefault="00793A61" w:rsidP="00B069A5">
      <w:pPr>
        <w:tabs>
          <w:tab w:val="left" w:pos="7371"/>
        </w:tabs>
        <w:autoSpaceDE w:val="0"/>
        <w:autoSpaceDN w:val="0"/>
        <w:adjustRightInd w:val="0"/>
        <w:spacing w:before="240" w:line="360" w:lineRule="auto"/>
        <w:jc w:val="both"/>
        <w:rPr>
          <w:rFonts w:ascii="Palatino Linotype" w:hAnsi="Palatino Linotype" w:cs="Arial"/>
          <w:sz w:val="24"/>
          <w:szCs w:val="24"/>
        </w:rPr>
      </w:pPr>
      <w:r w:rsidRPr="00B069A5">
        <w:rPr>
          <w:rFonts w:ascii="Palatino Linotype" w:hAnsi="Palatino Linotype" w:cs="Arial"/>
          <w:sz w:val="24"/>
          <w:szCs w:val="24"/>
        </w:rPr>
        <w:t xml:space="preserve">De la </w:t>
      </w:r>
      <w:r w:rsidR="00B069A5" w:rsidRPr="00B069A5">
        <w:rPr>
          <w:rFonts w:ascii="Palatino Linotype" w:hAnsi="Palatino Linotype" w:cs="Arial"/>
          <w:sz w:val="24"/>
          <w:szCs w:val="24"/>
        </w:rPr>
        <w:t>n</w:t>
      </w:r>
      <w:r w:rsidRPr="00B069A5">
        <w:rPr>
          <w:rFonts w:ascii="Palatino Linotype" w:hAnsi="Palatino Linotype" w:cs="Arial"/>
          <w:sz w:val="24"/>
          <w:szCs w:val="24"/>
        </w:rPr>
        <w:t xml:space="preserve">ormatividad previamente </w:t>
      </w:r>
      <w:r w:rsidR="00B069A5" w:rsidRPr="00B069A5">
        <w:rPr>
          <w:rFonts w:ascii="Palatino Linotype" w:hAnsi="Palatino Linotype" w:cs="Arial"/>
          <w:sz w:val="24"/>
          <w:szCs w:val="24"/>
        </w:rPr>
        <w:t>plasmada</w:t>
      </w:r>
      <w:r w:rsidRPr="00B069A5">
        <w:rPr>
          <w:rFonts w:ascii="Palatino Linotype" w:hAnsi="Palatino Linotype" w:cs="Arial"/>
          <w:sz w:val="24"/>
          <w:szCs w:val="24"/>
        </w:rPr>
        <w:t xml:space="preserve"> se desprende que el ejercicio de los derechos ARCO </w:t>
      </w:r>
      <w:r w:rsidR="00B069A5" w:rsidRPr="00B069A5">
        <w:rPr>
          <w:rFonts w:ascii="Palatino Linotype" w:hAnsi="Palatino Linotype" w:cs="Arial"/>
          <w:sz w:val="24"/>
          <w:szCs w:val="24"/>
        </w:rPr>
        <w:t>es una prerrogativa humana cuyo ejercicio se encuentra reservado</w:t>
      </w:r>
      <w:r w:rsidRPr="00B069A5">
        <w:rPr>
          <w:rFonts w:ascii="Palatino Linotype" w:hAnsi="Palatino Linotype" w:cs="Arial"/>
          <w:sz w:val="24"/>
          <w:szCs w:val="24"/>
        </w:rPr>
        <w:t xml:space="preserve"> al titular de </w:t>
      </w:r>
      <w:r w:rsidR="000D3674">
        <w:rPr>
          <w:rFonts w:ascii="Palatino Linotype" w:hAnsi="Palatino Linotype" w:cs="Arial"/>
          <w:sz w:val="24"/>
          <w:szCs w:val="24"/>
        </w:rPr>
        <w:t>la información</w:t>
      </w:r>
      <w:r w:rsidRPr="00B069A5">
        <w:rPr>
          <w:rFonts w:ascii="Palatino Linotype" w:hAnsi="Palatino Linotype" w:cs="Arial"/>
          <w:sz w:val="24"/>
          <w:szCs w:val="24"/>
        </w:rPr>
        <w:t>, supuesto normativo cuya aplicabilidad no se actualiza en el caso que nos ocupa. En este sentido, se procede a analizar la naturaleza de la información requerida, a efecto de determinar si resulta procedente su entrega.</w:t>
      </w:r>
    </w:p>
    <w:p w:rsidR="006D1E87" w:rsidRPr="00B069A5" w:rsidRDefault="00793A61" w:rsidP="00B069A5">
      <w:pPr>
        <w:autoSpaceDE w:val="0"/>
        <w:autoSpaceDN w:val="0"/>
        <w:adjustRightInd w:val="0"/>
        <w:spacing w:before="240" w:line="360" w:lineRule="auto"/>
        <w:jc w:val="both"/>
        <w:rPr>
          <w:rFonts w:ascii="Palatino Linotype" w:hAnsi="Palatino Linotype" w:cs="Arial"/>
          <w:sz w:val="24"/>
          <w:szCs w:val="24"/>
        </w:rPr>
      </w:pPr>
      <w:r w:rsidRPr="00B069A5">
        <w:rPr>
          <w:rFonts w:ascii="Palatino Linotype" w:hAnsi="Palatino Linotype" w:cs="Arial"/>
          <w:sz w:val="24"/>
          <w:szCs w:val="24"/>
        </w:rPr>
        <w:t>En primera instancia, es posible advertir que mediante respuesta rendida el ocho de octubre de los corrientes</w:t>
      </w:r>
      <w:r w:rsidR="00D926DD" w:rsidRPr="00B069A5">
        <w:rPr>
          <w:rFonts w:ascii="Palatino Linotype" w:hAnsi="Palatino Linotype" w:cs="Arial"/>
          <w:sz w:val="24"/>
          <w:szCs w:val="24"/>
        </w:rPr>
        <w:t xml:space="preserve"> </w:t>
      </w:r>
      <w:r w:rsidR="00D926DD" w:rsidRPr="00B069A5">
        <w:rPr>
          <w:rFonts w:ascii="Palatino Linotype" w:hAnsi="Palatino Linotype" w:cs="Arial"/>
          <w:b/>
          <w:sz w:val="24"/>
          <w:szCs w:val="24"/>
        </w:rPr>
        <w:t xml:space="preserve">El Sujeto Obligado </w:t>
      </w:r>
      <w:r w:rsidR="00D926DD" w:rsidRPr="00B069A5">
        <w:rPr>
          <w:rFonts w:ascii="Palatino Linotype" w:hAnsi="Palatino Linotype" w:cs="Arial"/>
          <w:sz w:val="24"/>
          <w:szCs w:val="24"/>
        </w:rPr>
        <w:t xml:space="preserve">adjuntó </w:t>
      </w:r>
      <w:r w:rsidR="006D1E87" w:rsidRPr="00B069A5">
        <w:rPr>
          <w:rFonts w:ascii="Palatino Linotype" w:hAnsi="Palatino Linotype" w:cs="Arial"/>
          <w:sz w:val="24"/>
          <w:szCs w:val="24"/>
        </w:rPr>
        <w:t xml:space="preserve">el comprobante de estudios, así como </w:t>
      </w:r>
      <w:proofErr w:type="spellStart"/>
      <w:r w:rsidR="006D1E87" w:rsidRPr="00B069A5">
        <w:rPr>
          <w:rFonts w:ascii="Palatino Linotype" w:hAnsi="Palatino Linotype" w:cs="Arial"/>
          <w:sz w:val="24"/>
          <w:szCs w:val="24"/>
        </w:rPr>
        <w:t>curriculum</w:t>
      </w:r>
      <w:proofErr w:type="spellEnd"/>
      <w:r w:rsidR="006D1E87" w:rsidRPr="00B069A5">
        <w:rPr>
          <w:rFonts w:ascii="Palatino Linotype" w:hAnsi="Palatino Linotype" w:cs="Arial"/>
          <w:sz w:val="24"/>
          <w:szCs w:val="24"/>
        </w:rPr>
        <w:t xml:space="preserve"> vitae, ambos correspondientes a la Titular de la Unidad de Transparencia, mediante los documentos </w:t>
      </w:r>
      <w:r w:rsidR="006D1E87" w:rsidRPr="00B069A5">
        <w:rPr>
          <w:rFonts w:ascii="Palatino Linotype" w:hAnsi="Palatino Linotype" w:cs="Arial"/>
          <w:b/>
          <w:sz w:val="24"/>
          <w:szCs w:val="24"/>
        </w:rPr>
        <w:t xml:space="preserve">“Constancia de estudios mariana.pdf” </w:t>
      </w:r>
      <w:r w:rsidR="006D1E87" w:rsidRPr="00B069A5">
        <w:rPr>
          <w:rFonts w:ascii="Palatino Linotype" w:hAnsi="Palatino Linotype" w:cs="Arial"/>
          <w:sz w:val="24"/>
          <w:szCs w:val="24"/>
        </w:rPr>
        <w:t xml:space="preserve">y </w:t>
      </w:r>
      <w:r w:rsidR="006D1E87" w:rsidRPr="00B069A5">
        <w:rPr>
          <w:rFonts w:ascii="Palatino Linotype" w:hAnsi="Palatino Linotype" w:cs="Arial"/>
          <w:b/>
          <w:sz w:val="24"/>
          <w:szCs w:val="24"/>
        </w:rPr>
        <w:t xml:space="preserve">“CV mariana.pdf”, </w:t>
      </w:r>
      <w:r w:rsidR="006D1E87" w:rsidRPr="00B069A5">
        <w:rPr>
          <w:rFonts w:ascii="Palatino Linotype" w:hAnsi="Palatino Linotype" w:cs="Arial"/>
          <w:sz w:val="24"/>
          <w:szCs w:val="24"/>
        </w:rPr>
        <w:t>respectivamente</w:t>
      </w:r>
      <w:r w:rsidRPr="00B069A5">
        <w:rPr>
          <w:rFonts w:ascii="Palatino Linotype" w:hAnsi="Palatino Linotype" w:cs="Arial"/>
          <w:sz w:val="24"/>
          <w:szCs w:val="24"/>
        </w:rPr>
        <w:t xml:space="preserve">, colmando lo relativo a estos puntos. </w:t>
      </w:r>
    </w:p>
    <w:p w:rsidR="00793A61" w:rsidRPr="00B069A5" w:rsidRDefault="00793A61" w:rsidP="00B069A5">
      <w:pPr>
        <w:autoSpaceDE w:val="0"/>
        <w:autoSpaceDN w:val="0"/>
        <w:adjustRightInd w:val="0"/>
        <w:spacing w:before="240" w:line="360" w:lineRule="auto"/>
        <w:jc w:val="both"/>
        <w:rPr>
          <w:rFonts w:ascii="Palatino Linotype" w:hAnsi="Palatino Linotype" w:cs="Arial"/>
          <w:sz w:val="24"/>
          <w:szCs w:val="24"/>
        </w:rPr>
      </w:pPr>
      <w:r w:rsidRPr="00B069A5">
        <w:rPr>
          <w:rFonts w:ascii="Palatino Linotype" w:hAnsi="Palatino Linotype" w:cs="Arial"/>
          <w:sz w:val="24"/>
          <w:szCs w:val="24"/>
        </w:rPr>
        <w:t xml:space="preserve">En referencia a la solicitud de empleo vale la pena mencionar que el artículo 47 </w:t>
      </w:r>
      <w:proofErr w:type="gramStart"/>
      <w:r w:rsidRPr="00B069A5">
        <w:rPr>
          <w:rFonts w:ascii="Palatino Linotype" w:hAnsi="Palatino Linotype" w:cs="Arial"/>
          <w:sz w:val="24"/>
          <w:szCs w:val="24"/>
        </w:rPr>
        <w:t>fracción</w:t>
      </w:r>
      <w:proofErr w:type="gramEnd"/>
      <w:r w:rsidRPr="00B069A5">
        <w:rPr>
          <w:rFonts w:ascii="Palatino Linotype" w:hAnsi="Palatino Linotype" w:cs="Arial"/>
          <w:sz w:val="24"/>
          <w:szCs w:val="24"/>
        </w:rPr>
        <w:t xml:space="preserve"> I de la Ley de Trabajo de los Servidores Públicos del Estado de México y Municipios dispone a la literalidad: </w:t>
      </w:r>
    </w:p>
    <w:p w:rsidR="00B069A5" w:rsidRPr="00B069A5" w:rsidRDefault="00983C23" w:rsidP="00B069A5">
      <w:pPr>
        <w:autoSpaceDE w:val="0"/>
        <w:autoSpaceDN w:val="0"/>
        <w:adjustRightInd w:val="0"/>
        <w:spacing w:before="240" w:line="360" w:lineRule="auto"/>
        <w:ind w:left="851" w:right="851"/>
        <w:jc w:val="both"/>
        <w:rPr>
          <w:rFonts w:ascii="Palatino Linotype" w:hAnsi="Palatino Linotype"/>
          <w:i/>
          <w:sz w:val="24"/>
          <w:szCs w:val="24"/>
        </w:rPr>
      </w:pPr>
      <w:r>
        <w:rPr>
          <w:rFonts w:ascii="Palatino Linotype" w:hAnsi="Palatino Linotype"/>
          <w:i/>
          <w:sz w:val="24"/>
          <w:szCs w:val="24"/>
        </w:rPr>
        <w:t>“</w:t>
      </w:r>
      <w:r w:rsidR="00793A61" w:rsidRPr="00B069A5">
        <w:rPr>
          <w:rFonts w:ascii="Palatino Linotype" w:hAnsi="Palatino Linotype"/>
          <w:i/>
          <w:sz w:val="24"/>
          <w:szCs w:val="24"/>
        </w:rPr>
        <w:t>ARTÍCULO 47. Para ingresar al servicio público se requiere:</w:t>
      </w:r>
    </w:p>
    <w:p w:rsidR="00793A61" w:rsidRPr="00B069A5" w:rsidRDefault="00793A61" w:rsidP="00B069A5">
      <w:pPr>
        <w:autoSpaceDE w:val="0"/>
        <w:autoSpaceDN w:val="0"/>
        <w:adjustRightInd w:val="0"/>
        <w:spacing w:before="240" w:line="360" w:lineRule="auto"/>
        <w:ind w:left="851" w:right="851"/>
        <w:jc w:val="both"/>
        <w:rPr>
          <w:rFonts w:ascii="Palatino Linotype" w:hAnsi="Palatino Linotype"/>
          <w:i/>
          <w:sz w:val="24"/>
          <w:szCs w:val="24"/>
        </w:rPr>
      </w:pPr>
      <w:r w:rsidRPr="00B069A5">
        <w:rPr>
          <w:rFonts w:ascii="Palatino Linotype" w:hAnsi="Palatino Linotype"/>
          <w:i/>
          <w:sz w:val="24"/>
          <w:szCs w:val="24"/>
        </w:rPr>
        <w:t>I. Presentar una solicitud utilizando la forma oficial que se autorice por la institución pública o dependencia correspondiente</w:t>
      </w:r>
    </w:p>
    <w:p w:rsidR="00B069A5" w:rsidRPr="00B069A5" w:rsidRDefault="00B069A5" w:rsidP="00B069A5">
      <w:pPr>
        <w:autoSpaceDE w:val="0"/>
        <w:autoSpaceDN w:val="0"/>
        <w:adjustRightInd w:val="0"/>
        <w:spacing w:before="240" w:line="360" w:lineRule="auto"/>
        <w:ind w:left="851" w:right="851"/>
        <w:jc w:val="both"/>
        <w:rPr>
          <w:rFonts w:ascii="Palatino Linotype" w:hAnsi="Palatino Linotype"/>
          <w:b/>
          <w:i/>
          <w:sz w:val="24"/>
          <w:szCs w:val="24"/>
        </w:rPr>
      </w:pPr>
      <w:r w:rsidRPr="00B069A5">
        <w:rPr>
          <w:rFonts w:ascii="Palatino Linotype" w:hAnsi="Palatino Linotype"/>
          <w:i/>
          <w:sz w:val="24"/>
          <w:szCs w:val="24"/>
        </w:rPr>
        <w:t xml:space="preserve">(…) </w:t>
      </w:r>
      <w:proofErr w:type="gramStart"/>
      <w:r w:rsidRPr="00B069A5">
        <w:rPr>
          <w:rFonts w:ascii="Palatino Linotype" w:hAnsi="Palatino Linotype"/>
          <w:i/>
          <w:sz w:val="24"/>
          <w:szCs w:val="24"/>
        </w:rPr>
        <w:t xml:space="preserve">“ </w:t>
      </w:r>
      <w:r w:rsidRPr="00B069A5">
        <w:rPr>
          <w:rFonts w:ascii="Palatino Linotype" w:hAnsi="Palatino Linotype"/>
          <w:b/>
          <w:i/>
          <w:sz w:val="24"/>
          <w:szCs w:val="24"/>
        </w:rPr>
        <w:t>[</w:t>
      </w:r>
      <w:proofErr w:type="gramEnd"/>
      <w:r w:rsidRPr="00B069A5">
        <w:rPr>
          <w:rFonts w:ascii="Palatino Linotype" w:hAnsi="Palatino Linotype"/>
          <w:b/>
          <w:i/>
          <w:sz w:val="24"/>
          <w:szCs w:val="24"/>
        </w:rPr>
        <w:t>Sic]</w:t>
      </w:r>
    </w:p>
    <w:p w:rsidR="00B069A5" w:rsidRDefault="00B069A5" w:rsidP="006E5F4B">
      <w:pPr>
        <w:autoSpaceDE w:val="0"/>
        <w:autoSpaceDN w:val="0"/>
        <w:adjustRightInd w:val="0"/>
        <w:spacing w:before="240" w:line="360" w:lineRule="auto"/>
        <w:ind w:right="851"/>
        <w:jc w:val="both"/>
        <w:rPr>
          <w:rFonts w:ascii="Palatino Linotype" w:hAnsi="Palatino Linotype" w:cs="Arial"/>
        </w:rPr>
      </w:pPr>
    </w:p>
    <w:p w:rsidR="00793A61" w:rsidRPr="00B069A5" w:rsidRDefault="00793A61" w:rsidP="00B069A5">
      <w:pPr>
        <w:autoSpaceDE w:val="0"/>
        <w:autoSpaceDN w:val="0"/>
        <w:adjustRightInd w:val="0"/>
        <w:spacing w:before="240" w:line="360" w:lineRule="auto"/>
        <w:jc w:val="both"/>
        <w:rPr>
          <w:rFonts w:ascii="Palatino Linotype" w:hAnsi="Palatino Linotype" w:cs="Arial"/>
          <w:sz w:val="24"/>
          <w:szCs w:val="24"/>
        </w:rPr>
      </w:pPr>
      <w:r w:rsidRPr="00B069A5">
        <w:rPr>
          <w:rFonts w:ascii="Palatino Linotype" w:hAnsi="Palatino Linotype" w:cs="Arial"/>
          <w:sz w:val="24"/>
          <w:szCs w:val="24"/>
        </w:rPr>
        <w:t xml:space="preserve">En este tenor, resulta procedente la entrega de la solicitud de empleo entregada por la Titular de la Unidad de Transparencia al momento de ocupar el cargo que actualmente ostenta, misma de que deberá de ser entregada en versión pública acompañada del acuerdo de clasificación correspondiente, mismo que deberá de ser elaborado con estricta observancia a la normatividad aplicable. </w:t>
      </w:r>
    </w:p>
    <w:p w:rsidR="00793A61" w:rsidRPr="00B069A5" w:rsidRDefault="00793A61" w:rsidP="00B069A5">
      <w:pPr>
        <w:autoSpaceDE w:val="0"/>
        <w:autoSpaceDN w:val="0"/>
        <w:adjustRightInd w:val="0"/>
        <w:spacing w:before="240" w:line="360" w:lineRule="auto"/>
        <w:jc w:val="both"/>
        <w:rPr>
          <w:rFonts w:ascii="Palatino Linotype" w:hAnsi="Palatino Linotype" w:cs="Arial"/>
          <w:sz w:val="24"/>
          <w:szCs w:val="24"/>
        </w:rPr>
      </w:pPr>
      <w:r w:rsidRPr="00B069A5">
        <w:rPr>
          <w:rFonts w:ascii="Palatino Linotype" w:hAnsi="Palatino Linotype" w:cs="Arial"/>
          <w:sz w:val="24"/>
          <w:szCs w:val="24"/>
        </w:rPr>
        <w:t>En referencia al certificado de antecedentes no penales</w:t>
      </w:r>
      <w:r w:rsidR="00DE78A5" w:rsidRPr="00B069A5">
        <w:rPr>
          <w:rFonts w:ascii="Palatino Linotype" w:hAnsi="Palatino Linotype" w:cs="Arial"/>
          <w:sz w:val="24"/>
          <w:szCs w:val="24"/>
        </w:rPr>
        <w:t xml:space="preserve">, resulta oportuno mencionar que la Ley </w:t>
      </w:r>
      <w:r w:rsidR="00B069A5" w:rsidRPr="00B069A5">
        <w:rPr>
          <w:rFonts w:ascii="Palatino Linotype" w:hAnsi="Palatino Linotype" w:cs="Arial"/>
          <w:sz w:val="24"/>
          <w:szCs w:val="24"/>
        </w:rPr>
        <w:t>Orgánica</w:t>
      </w:r>
      <w:r w:rsidR="00DE78A5" w:rsidRPr="00B069A5">
        <w:rPr>
          <w:rFonts w:ascii="Palatino Linotype" w:hAnsi="Palatino Linotype" w:cs="Arial"/>
          <w:sz w:val="24"/>
          <w:szCs w:val="24"/>
        </w:rPr>
        <w:t xml:space="preserve"> Municipal del Estado de México dispone </w:t>
      </w:r>
      <w:r w:rsidR="00983C23">
        <w:rPr>
          <w:rFonts w:ascii="Palatino Linotype" w:hAnsi="Palatino Linotype" w:cs="Arial"/>
          <w:sz w:val="24"/>
          <w:szCs w:val="24"/>
        </w:rPr>
        <w:t>en</w:t>
      </w:r>
      <w:r w:rsidR="00DE78A5" w:rsidRPr="00B069A5">
        <w:rPr>
          <w:rFonts w:ascii="Palatino Linotype" w:hAnsi="Palatino Linotype" w:cs="Arial"/>
          <w:sz w:val="24"/>
          <w:szCs w:val="24"/>
        </w:rPr>
        <w:t xml:space="preserve"> su numeral 32 los requisitos para ocupar diversos cargos municipales, normatividad que a la literalidad dispone lo siguiente:</w:t>
      </w:r>
    </w:p>
    <w:p w:rsidR="00DE78A5" w:rsidRPr="00B069A5" w:rsidRDefault="00B069A5" w:rsidP="00B069A5">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00DE78A5" w:rsidRPr="00B069A5">
        <w:rPr>
          <w:rFonts w:ascii="Palatino Linotype" w:hAnsi="Palatino Linotype" w:cs="Arial"/>
          <w:i/>
        </w:rPr>
        <w:t>Artículo 32.- Para ocupar los cargos de Secretario, Tesorero, Director de Obras Públicas, Director de Desarrollo Económico, Coordinador General Municipal de Mejora Regulatoria, Ecología, Desarrollo Urbano, o equivalentes</w:t>
      </w:r>
      <w:r w:rsidR="00DE78A5" w:rsidRPr="00B069A5">
        <w:rPr>
          <w:rFonts w:ascii="Palatino Linotype" w:hAnsi="Palatino Linotype" w:cs="Arial"/>
          <w:b/>
          <w:i/>
          <w:u w:val="single"/>
        </w:rPr>
        <w:t>, titulares de las unidades administrativas.</w:t>
      </w:r>
      <w:r w:rsidR="00DE78A5" w:rsidRPr="00B069A5">
        <w:rPr>
          <w:rFonts w:ascii="Palatino Linotype" w:hAnsi="Palatino Linotype" w:cs="Arial"/>
          <w:i/>
        </w:rPr>
        <w:t xml:space="preserve"> Protección Civil, y de los organismos auxiliares se deberán satisfacer los siguientes requisitos: </w:t>
      </w:r>
    </w:p>
    <w:p w:rsidR="00DE78A5" w:rsidRPr="00B069A5" w:rsidRDefault="00DE78A5" w:rsidP="00B069A5">
      <w:pPr>
        <w:autoSpaceDE w:val="0"/>
        <w:autoSpaceDN w:val="0"/>
        <w:adjustRightInd w:val="0"/>
        <w:spacing w:before="240" w:line="360" w:lineRule="auto"/>
        <w:ind w:left="851" w:right="851"/>
        <w:jc w:val="both"/>
        <w:rPr>
          <w:rFonts w:ascii="Palatino Linotype" w:hAnsi="Palatino Linotype" w:cs="Arial"/>
          <w:i/>
        </w:rPr>
      </w:pPr>
      <w:r w:rsidRPr="00B069A5">
        <w:rPr>
          <w:rFonts w:ascii="Palatino Linotype" w:hAnsi="Palatino Linotype" w:cs="Arial"/>
          <w:i/>
        </w:rPr>
        <w:t xml:space="preserve">I. Ser ciudadano del Estado en pleno uso de sus derechos; </w:t>
      </w:r>
    </w:p>
    <w:p w:rsidR="00DE78A5" w:rsidRPr="00B069A5" w:rsidRDefault="00DE78A5" w:rsidP="00B069A5">
      <w:pPr>
        <w:autoSpaceDE w:val="0"/>
        <w:autoSpaceDN w:val="0"/>
        <w:adjustRightInd w:val="0"/>
        <w:spacing w:before="240" w:line="360" w:lineRule="auto"/>
        <w:ind w:left="851" w:right="851"/>
        <w:jc w:val="both"/>
        <w:rPr>
          <w:rFonts w:ascii="Palatino Linotype" w:hAnsi="Palatino Linotype" w:cs="Arial"/>
          <w:i/>
        </w:rPr>
      </w:pPr>
      <w:r w:rsidRPr="00B069A5">
        <w:rPr>
          <w:rFonts w:ascii="Palatino Linotype" w:hAnsi="Palatino Linotype" w:cs="Arial"/>
          <w:i/>
        </w:rPr>
        <w:t xml:space="preserve"> II. No estar inhabilitado para desempeñar cargo, empleo, o comisión pública; </w:t>
      </w:r>
    </w:p>
    <w:p w:rsidR="00DE78A5" w:rsidRPr="00983C23" w:rsidRDefault="00DE78A5" w:rsidP="00B069A5">
      <w:pPr>
        <w:autoSpaceDE w:val="0"/>
        <w:autoSpaceDN w:val="0"/>
        <w:adjustRightInd w:val="0"/>
        <w:spacing w:before="240" w:line="360" w:lineRule="auto"/>
        <w:ind w:left="851" w:right="851"/>
        <w:jc w:val="both"/>
        <w:rPr>
          <w:rFonts w:ascii="Palatino Linotype" w:hAnsi="Palatino Linotype" w:cs="Arial"/>
          <w:b/>
          <w:i/>
          <w:u w:val="single"/>
        </w:rPr>
      </w:pPr>
      <w:r w:rsidRPr="00983C23">
        <w:rPr>
          <w:rFonts w:ascii="Palatino Linotype" w:hAnsi="Palatino Linotype" w:cs="Arial"/>
          <w:b/>
          <w:i/>
          <w:u w:val="single"/>
        </w:rPr>
        <w:t xml:space="preserve"> III. No haber sido condenado en proceso penal, por delito intencional que amerite pena privativa de libertad. </w:t>
      </w:r>
    </w:p>
    <w:p w:rsidR="00DE78A5" w:rsidRPr="00B069A5" w:rsidRDefault="00DE78A5" w:rsidP="00B069A5">
      <w:pPr>
        <w:autoSpaceDE w:val="0"/>
        <w:autoSpaceDN w:val="0"/>
        <w:adjustRightInd w:val="0"/>
        <w:spacing w:before="240" w:line="360" w:lineRule="auto"/>
        <w:ind w:left="851" w:right="851"/>
        <w:jc w:val="both"/>
        <w:rPr>
          <w:rFonts w:ascii="Palatino Linotype" w:hAnsi="Palatino Linotype" w:cs="Arial"/>
          <w:i/>
        </w:rPr>
      </w:pPr>
      <w:r w:rsidRPr="00B069A5">
        <w:rPr>
          <w:rFonts w:ascii="Palatino Linotype" w:hAnsi="Palatino Linotype" w:cs="Arial"/>
          <w:i/>
        </w:rPr>
        <w:lastRenderedPageBreak/>
        <w:t xml:space="preserve"> IV. Contar con título profesional y acreditar experiencia mínima de un año en la materia, anta el Presidente o el Ayuntamiento, cuando sea el caso, para el desempeño de los cargos que así lo requieran; y  </w:t>
      </w:r>
    </w:p>
    <w:p w:rsidR="006D1E87" w:rsidRPr="00B069A5" w:rsidRDefault="00DE78A5" w:rsidP="00B069A5">
      <w:pPr>
        <w:autoSpaceDE w:val="0"/>
        <w:autoSpaceDN w:val="0"/>
        <w:adjustRightInd w:val="0"/>
        <w:spacing w:before="240" w:line="360" w:lineRule="auto"/>
        <w:ind w:left="851" w:right="851"/>
        <w:jc w:val="both"/>
        <w:rPr>
          <w:rFonts w:ascii="Palatino Linotype" w:hAnsi="Palatino Linotype" w:cs="Arial"/>
          <w:b/>
          <w:i/>
        </w:rPr>
      </w:pPr>
      <w:r w:rsidRPr="00B069A5">
        <w:rPr>
          <w:rFonts w:ascii="Palatino Linotype" w:hAnsi="Palatino Linotype" w:cs="Arial"/>
          <w:i/>
        </w:rPr>
        <w:t>V. En su caso, contar con certificación en la materia del cargo que se desempeñará</w:t>
      </w:r>
      <w:r w:rsidR="00B069A5" w:rsidRPr="00B069A5">
        <w:rPr>
          <w:rFonts w:ascii="Palatino Linotype" w:hAnsi="Palatino Linotype" w:cs="Arial"/>
          <w:i/>
        </w:rPr>
        <w:t xml:space="preserve">” </w:t>
      </w:r>
      <w:r w:rsidR="00B069A5" w:rsidRPr="00B069A5">
        <w:rPr>
          <w:rFonts w:ascii="Palatino Linotype" w:hAnsi="Palatino Linotype" w:cs="Arial"/>
          <w:b/>
          <w:i/>
        </w:rPr>
        <w:t>[Sic]</w:t>
      </w:r>
    </w:p>
    <w:p w:rsidR="002C03CA" w:rsidRDefault="002C03CA" w:rsidP="006E5F4B">
      <w:pPr>
        <w:autoSpaceDE w:val="0"/>
        <w:autoSpaceDN w:val="0"/>
        <w:adjustRightInd w:val="0"/>
        <w:spacing w:before="240" w:line="360" w:lineRule="auto"/>
        <w:ind w:right="851"/>
        <w:jc w:val="both"/>
        <w:rPr>
          <w:rFonts w:ascii="Palatino Linotype" w:hAnsi="Palatino Linotype" w:cs="Arial"/>
        </w:rPr>
      </w:pPr>
    </w:p>
    <w:p w:rsidR="00D926DD" w:rsidRPr="002C03CA" w:rsidRDefault="00D926DD" w:rsidP="002C03CA">
      <w:pPr>
        <w:autoSpaceDE w:val="0"/>
        <w:autoSpaceDN w:val="0"/>
        <w:adjustRightInd w:val="0"/>
        <w:spacing w:before="240" w:line="360" w:lineRule="auto"/>
        <w:jc w:val="both"/>
        <w:rPr>
          <w:rFonts w:ascii="Palatino Linotype" w:hAnsi="Palatino Linotype" w:cs="Arial"/>
          <w:sz w:val="24"/>
          <w:szCs w:val="24"/>
        </w:rPr>
      </w:pPr>
      <w:r w:rsidRPr="002C03CA">
        <w:rPr>
          <w:rFonts w:ascii="Palatino Linotype" w:hAnsi="Palatino Linotype" w:cs="Arial"/>
          <w:sz w:val="24"/>
          <w:szCs w:val="24"/>
        </w:rPr>
        <w:t xml:space="preserve"> </w:t>
      </w:r>
      <w:r w:rsidR="00DE78A5" w:rsidRPr="002C03CA">
        <w:rPr>
          <w:rFonts w:ascii="Palatino Linotype" w:hAnsi="Palatino Linotype" w:cs="Arial"/>
          <w:sz w:val="24"/>
          <w:szCs w:val="24"/>
        </w:rPr>
        <w:t>De lo anterior se desprende que la Titular de la Unidad de Transparencia invariablemente debió de entregar certificado de antecedentes no penales expedido por autoridad competente</w:t>
      </w:r>
      <w:r w:rsidR="00983C23">
        <w:rPr>
          <w:rFonts w:ascii="Palatino Linotype" w:hAnsi="Palatino Linotype" w:cs="Arial"/>
          <w:sz w:val="24"/>
          <w:szCs w:val="24"/>
        </w:rPr>
        <w:t xml:space="preserve"> al momento de ocupar el cargo que actualmente ostenta.</w:t>
      </w:r>
      <w:r w:rsidR="00DE78A5" w:rsidRPr="002C03CA">
        <w:rPr>
          <w:rFonts w:ascii="Palatino Linotype" w:hAnsi="Palatino Linotype" w:cs="Arial"/>
          <w:sz w:val="24"/>
          <w:szCs w:val="24"/>
        </w:rPr>
        <w:t xml:space="preserve"> Bajo estas líneas </w:t>
      </w:r>
      <w:r w:rsidR="002C03CA" w:rsidRPr="002C03CA">
        <w:rPr>
          <w:rFonts w:ascii="Palatino Linotype" w:hAnsi="Palatino Linotype" w:cs="Arial"/>
          <w:sz w:val="24"/>
          <w:szCs w:val="24"/>
        </w:rPr>
        <w:t>argumentativas</w:t>
      </w:r>
      <w:r w:rsidR="00DE78A5" w:rsidRPr="002C03CA">
        <w:rPr>
          <w:rFonts w:ascii="Palatino Linotype" w:hAnsi="Palatino Linotype" w:cs="Arial"/>
          <w:sz w:val="24"/>
          <w:szCs w:val="24"/>
        </w:rPr>
        <w:t xml:space="preserve">, se advierte que procede su entrega en versión pública, testando cualquier dato clasificado como personal, de manera enunciativa más no limitativa </w:t>
      </w:r>
      <w:r w:rsidR="00DE78A5" w:rsidRPr="002C03CA">
        <w:rPr>
          <w:rFonts w:ascii="Palatino Linotype" w:hAnsi="Palatino Linotype" w:cs="Arial"/>
          <w:b/>
          <w:sz w:val="24"/>
          <w:szCs w:val="24"/>
        </w:rPr>
        <w:t xml:space="preserve">El Sujeto Obligado </w:t>
      </w:r>
      <w:r w:rsidR="00DE78A5" w:rsidRPr="002C03CA">
        <w:rPr>
          <w:rFonts w:ascii="Palatino Linotype" w:hAnsi="Palatino Linotype" w:cs="Arial"/>
          <w:sz w:val="24"/>
          <w:szCs w:val="24"/>
        </w:rPr>
        <w:t xml:space="preserve">deberá de testar diversos datos tales como fotografía, huella dactilar y </w:t>
      </w:r>
      <w:r w:rsidR="000D3674">
        <w:rPr>
          <w:rFonts w:ascii="Palatino Linotype" w:hAnsi="Palatino Linotype" w:cs="Arial"/>
          <w:sz w:val="24"/>
          <w:szCs w:val="24"/>
        </w:rPr>
        <w:t xml:space="preserve">número de </w:t>
      </w:r>
      <w:r w:rsidR="00DE78A5" w:rsidRPr="002C03CA">
        <w:rPr>
          <w:rFonts w:ascii="Palatino Linotype" w:hAnsi="Palatino Linotype" w:cs="Arial"/>
          <w:sz w:val="24"/>
          <w:szCs w:val="24"/>
        </w:rPr>
        <w:t xml:space="preserve">folio. Asimismo, este </w:t>
      </w:r>
      <w:r w:rsidR="002C03CA" w:rsidRPr="002C03CA">
        <w:rPr>
          <w:rFonts w:ascii="Palatino Linotype" w:hAnsi="Palatino Linotype" w:cs="Arial"/>
          <w:sz w:val="24"/>
          <w:szCs w:val="24"/>
        </w:rPr>
        <w:t>Órgano</w:t>
      </w:r>
      <w:r w:rsidR="00DE78A5" w:rsidRPr="002C03CA">
        <w:rPr>
          <w:rFonts w:ascii="Palatino Linotype" w:hAnsi="Palatino Linotype" w:cs="Arial"/>
          <w:sz w:val="24"/>
          <w:szCs w:val="24"/>
        </w:rPr>
        <w:t xml:space="preserve"> Garante </w:t>
      </w:r>
      <w:r w:rsidR="00983C23">
        <w:rPr>
          <w:rFonts w:ascii="Palatino Linotype" w:hAnsi="Palatino Linotype" w:cs="Arial"/>
          <w:sz w:val="24"/>
          <w:szCs w:val="24"/>
        </w:rPr>
        <w:t xml:space="preserve">precisa </w:t>
      </w:r>
      <w:r w:rsidR="00DE78A5" w:rsidRPr="002C03CA">
        <w:rPr>
          <w:rFonts w:ascii="Palatino Linotype" w:hAnsi="Palatino Linotype" w:cs="Arial"/>
          <w:sz w:val="24"/>
          <w:szCs w:val="24"/>
        </w:rPr>
        <w:t xml:space="preserve">que la entrega de </w:t>
      </w:r>
      <w:r w:rsidR="002C03CA" w:rsidRPr="002C03CA">
        <w:rPr>
          <w:rFonts w:ascii="Palatino Linotype" w:hAnsi="Palatino Linotype" w:cs="Arial"/>
          <w:sz w:val="24"/>
          <w:szCs w:val="24"/>
        </w:rPr>
        <w:t>información</w:t>
      </w:r>
      <w:r w:rsidR="00DE78A5" w:rsidRPr="002C03CA">
        <w:rPr>
          <w:rFonts w:ascii="Palatino Linotype" w:hAnsi="Palatino Linotype" w:cs="Arial"/>
          <w:sz w:val="24"/>
          <w:szCs w:val="24"/>
        </w:rPr>
        <w:t xml:space="preserve"> en versión </w:t>
      </w:r>
      <w:r w:rsidR="000D3674" w:rsidRPr="002C03CA">
        <w:rPr>
          <w:rFonts w:ascii="Palatino Linotype" w:hAnsi="Palatino Linotype" w:cs="Arial"/>
          <w:sz w:val="24"/>
          <w:szCs w:val="24"/>
        </w:rPr>
        <w:t>pública</w:t>
      </w:r>
      <w:r w:rsidR="00DE78A5" w:rsidRPr="002C03CA">
        <w:rPr>
          <w:rFonts w:ascii="Palatino Linotype" w:hAnsi="Palatino Linotype" w:cs="Arial"/>
          <w:sz w:val="24"/>
          <w:szCs w:val="24"/>
        </w:rPr>
        <w:t xml:space="preserve"> debe</w:t>
      </w:r>
      <w:r w:rsidR="00983C23">
        <w:rPr>
          <w:rFonts w:ascii="Palatino Linotype" w:hAnsi="Palatino Linotype" w:cs="Arial"/>
          <w:sz w:val="24"/>
          <w:szCs w:val="24"/>
        </w:rPr>
        <w:t>rá</w:t>
      </w:r>
      <w:r w:rsidR="00DE78A5" w:rsidRPr="002C03CA">
        <w:rPr>
          <w:rFonts w:ascii="Palatino Linotype" w:hAnsi="Palatino Linotype" w:cs="Arial"/>
          <w:sz w:val="24"/>
          <w:szCs w:val="24"/>
        </w:rPr>
        <w:t xml:space="preserve"> de ser acompañada del acuerdo de clasificación correspondiente, </w:t>
      </w:r>
      <w:proofErr w:type="gramStart"/>
      <w:r w:rsidR="00DE78A5" w:rsidRPr="002C03CA">
        <w:rPr>
          <w:rFonts w:ascii="Palatino Linotype" w:hAnsi="Palatino Linotype" w:cs="Arial"/>
          <w:sz w:val="24"/>
          <w:szCs w:val="24"/>
        </w:rPr>
        <w:t>mismo</w:t>
      </w:r>
      <w:proofErr w:type="gramEnd"/>
      <w:r w:rsidR="00DE78A5" w:rsidRPr="002C03CA">
        <w:rPr>
          <w:rFonts w:ascii="Palatino Linotype" w:hAnsi="Palatino Linotype" w:cs="Arial"/>
          <w:sz w:val="24"/>
          <w:szCs w:val="24"/>
        </w:rPr>
        <w:t xml:space="preserve"> que deberá de ser debidamente fundamentado y motivado. </w:t>
      </w:r>
    </w:p>
    <w:p w:rsidR="00DE78A5" w:rsidRPr="002C03CA" w:rsidRDefault="00DE78A5" w:rsidP="002C03CA">
      <w:pPr>
        <w:autoSpaceDE w:val="0"/>
        <w:autoSpaceDN w:val="0"/>
        <w:adjustRightInd w:val="0"/>
        <w:spacing w:before="240" w:line="360" w:lineRule="auto"/>
        <w:jc w:val="both"/>
        <w:rPr>
          <w:rFonts w:ascii="Palatino Linotype" w:hAnsi="Palatino Linotype" w:cs="Arial"/>
          <w:sz w:val="24"/>
          <w:szCs w:val="24"/>
        </w:rPr>
      </w:pPr>
      <w:r w:rsidRPr="002C03CA">
        <w:rPr>
          <w:rFonts w:ascii="Palatino Linotype" w:hAnsi="Palatino Linotype" w:cs="Arial"/>
          <w:sz w:val="24"/>
          <w:szCs w:val="24"/>
        </w:rPr>
        <w:t xml:space="preserve">Por otra parte, </w:t>
      </w:r>
      <w:r w:rsidR="002C03CA" w:rsidRPr="002C03CA">
        <w:rPr>
          <w:rFonts w:ascii="Palatino Linotype" w:hAnsi="Palatino Linotype" w:cs="Arial"/>
          <w:sz w:val="24"/>
          <w:szCs w:val="24"/>
        </w:rPr>
        <w:t>en relación con el</w:t>
      </w:r>
      <w:r w:rsidRPr="002C03CA">
        <w:rPr>
          <w:rFonts w:ascii="Palatino Linotype" w:hAnsi="Palatino Linotype" w:cs="Arial"/>
          <w:sz w:val="24"/>
          <w:szCs w:val="24"/>
        </w:rPr>
        <w:t xml:space="preserve"> acta de nacimiento, credencial de elector y comprobante de domicilio</w:t>
      </w:r>
      <w:r w:rsidR="00983C23">
        <w:rPr>
          <w:rFonts w:ascii="Palatino Linotype" w:hAnsi="Palatino Linotype" w:cs="Arial"/>
          <w:sz w:val="24"/>
          <w:szCs w:val="24"/>
        </w:rPr>
        <w:t>,</w:t>
      </w:r>
      <w:r w:rsidRPr="002C03CA">
        <w:rPr>
          <w:rFonts w:ascii="Palatino Linotype" w:hAnsi="Palatino Linotype" w:cs="Arial"/>
          <w:sz w:val="24"/>
          <w:szCs w:val="24"/>
        </w:rPr>
        <w:t xml:space="preserve"> </w:t>
      </w:r>
      <w:r w:rsidR="00A61493" w:rsidRPr="002C03CA">
        <w:rPr>
          <w:rFonts w:ascii="Palatino Linotype" w:hAnsi="Palatino Linotype" w:cs="Arial"/>
          <w:sz w:val="24"/>
          <w:szCs w:val="24"/>
        </w:rPr>
        <w:t xml:space="preserve">debido a </w:t>
      </w:r>
      <w:r w:rsidR="00983C23">
        <w:rPr>
          <w:rFonts w:ascii="Palatino Linotype" w:hAnsi="Palatino Linotype" w:cs="Arial"/>
          <w:sz w:val="24"/>
          <w:szCs w:val="24"/>
        </w:rPr>
        <w:t>la</w:t>
      </w:r>
      <w:r w:rsidR="00A61493" w:rsidRPr="002C03CA">
        <w:rPr>
          <w:rFonts w:ascii="Palatino Linotype" w:hAnsi="Palatino Linotype" w:cs="Arial"/>
          <w:sz w:val="24"/>
          <w:szCs w:val="24"/>
        </w:rPr>
        <w:t xml:space="preserve"> naturaleza los mismos deben de ser clasificados </w:t>
      </w:r>
      <w:r w:rsidR="00983C23">
        <w:rPr>
          <w:rFonts w:ascii="Palatino Linotype" w:hAnsi="Palatino Linotype" w:cs="Arial"/>
          <w:sz w:val="24"/>
          <w:szCs w:val="24"/>
        </w:rPr>
        <w:t>en su totalidad como confidenciales</w:t>
      </w:r>
      <w:r w:rsidR="00A61493" w:rsidRPr="002C03CA">
        <w:rPr>
          <w:rFonts w:ascii="Palatino Linotype" w:hAnsi="Palatino Linotype" w:cs="Arial"/>
          <w:sz w:val="24"/>
          <w:szCs w:val="24"/>
        </w:rPr>
        <w:t xml:space="preserve">, debido a que </w:t>
      </w:r>
      <w:r w:rsidR="00983C23">
        <w:rPr>
          <w:rFonts w:ascii="Palatino Linotype" w:hAnsi="Palatino Linotype" w:cs="Arial"/>
          <w:sz w:val="24"/>
          <w:szCs w:val="24"/>
        </w:rPr>
        <w:t xml:space="preserve">su entrega </w:t>
      </w:r>
      <w:r w:rsidR="00A61493" w:rsidRPr="002C03CA">
        <w:rPr>
          <w:rFonts w:ascii="Palatino Linotype" w:hAnsi="Palatino Linotype" w:cs="Arial"/>
          <w:sz w:val="24"/>
          <w:szCs w:val="24"/>
        </w:rPr>
        <w:t xml:space="preserve">no abona a la transparencia y rendición de cuentas, en virtud de que se trata información relativa a la esfera más </w:t>
      </w:r>
      <w:r w:rsidR="000D3674" w:rsidRPr="002C03CA">
        <w:rPr>
          <w:rFonts w:ascii="Palatino Linotype" w:hAnsi="Palatino Linotype" w:cs="Arial"/>
          <w:sz w:val="24"/>
          <w:szCs w:val="24"/>
        </w:rPr>
        <w:t>íntima</w:t>
      </w:r>
      <w:r w:rsidR="00A61493" w:rsidRPr="002C03CA">
        <w:rPr>
          <w:rFonts w:ascii="Palatino Linotype" w:hAnsi="Palatino Linotype" w:cs="Arial"/>
          <w:sz w:val="24"/>
          <w:szCs w:val="24"/>
        </w:rPr>
        <w:t xml:space="preserve"> de las personas, excluyendo en consecuencia la entrega de la información, incluso en versión pública. </w:t>
      </w:r>
    </w:p>
    <w:p w:rsidR="00A61493" w:rsidRPr="002C03CA" w:rsidRDefault="00A61493" w:rsidP="002C03CA">
      <w:pPr>
        <w:autoSpaceDE w:val="0"/>
        <w:autoSpaceDN w:val="0"/>
        <w:adjustRightInd w:val="0"/>
        <w:spacing w:before="240" w:line="360" w:lineRule="auto"/>
        <w:jc w:val="both"/>
        <w:rPr>
          <w:rFonts w:ascii="Palatino Linotype" w:hAnsi="Palatino Linotype" w:cs="Arial"/>
          <w:sz w:val="24"/>
          <w:szCs w:val="24"/>
        </w:rPr>
      </w:pPr>
      <w:r w:rsidRPr="002C03CA">
        <w:rPr>
          <w:rFonts w:ascii="Palatino Linotype" w:hAnsi="Palatino Linotype"/>
          <w:sz w:val="24"/>
          <w:szCs w:val="24"/>
        </w:rPr>
        <w:lastRenderedPageBreak/>
        <w:t>Lo anterior con fundamento en los artículos 3, fracciones IX, XX y XXI; 49 fracción VIII; 91,132 fracción II, 134, 143 y 149 de la Ley de Transparencia y Acceso a la Información Pública del Estado de México y Municipios</w:t>
      </w:r>
      <w:r w:rsidR="00983C23">
        <w:rPr>
          <w:rFonts w:ascii="Palatino Linotype" w:hAnsi="Palatino Linotype"/>
          <w:sz w:val="24"/>
          <w:szCs w:val="24"/>
        </w:rPr>
        <w:t>.</w:t>
      </w:r>
    </w:p>
    <w:p w:rsidR="00DE78A5" w:rsidRDefault="00A61493" w:rsidP="002C03CA">
      <w:pPr>
        <w:autoSpaceDE w:val="0"/>
        <w:autoSpaceDN w:val="0"/>
        <w:adjustRightInd w:val="0"/>
        <w:spacing w:before="240" w:line="360" w:lineRule="auto"/>
        <w:jc w:val="both"/>
        <w:rPr>
          <w:rFonts w:ascii="Palatino Linotype" w:hAnsi="Palatino Linotype" w:cs="Arial"/>
          <w:sz w:val="24"/>
          <w:szCs w:val="24"/>
        </w:rPr>
      </w:pPr>
      <w:r w:rsidRPr="002C03CA">
        <w:rPr>
          <w:rFonts w:ascii="Palatino Linotype" w:hAnsi="Palatino Linotype" w:cs="Arial"/>
          <w:sz w:val="24"/>
          <w:szCs w:val="24"/>
        </w:rPr>
        <w:t xml:space="preserve">Finalmente, en referencia a la constancia de no inhabilitación vale pena mencionar que el Manual General de Organización de la Secretaría de la Contraloría fue publicado el siete de octubre de dos mil dieciséis en el </w:t>
      </w:r>
      <w:r w:rsidR="002C03CA" w:rsidRPr="002C03CA">
        <w:rPr>
          <w:rFonts w:ascii="Palatino Linotype" w:hAnsi="Palatino Linotype" w:cs="Arial"/>
          <w:sz w:val="24"/>
          <w:szCs w:val="24"/>
        </w:rPr>
        <w:t>Periódico</w:t>
      </w:r>
      <w:r w:rsidRPr="002C03CA">
        <w:rPr>
          <w:rFonts w:ascii="Palatino Linotype" w:hAnsi="Palatino Linotype" w:cs="Arial"/>
          <w:sz w:val="24"/>
          <w:szCs w:val="24"/>
        </w:rPr>
        <w:t xml:space="preserve"> Oficial “Gaceta del Gobierno”</w:t>
      </w:r>
      <w:r w:rsidR="00FB1FC4" w:rsidRPr="002C03CA">
        <w:rPr>
          <w:rFonts w:ascii="Palatino Linotype" w:hAnsi="Palatino Linotype" w:cs="Arial"/>
          <w:sz w:val="24"/>
          <w:szCs w:val="24"/>
        </w:rPr>
        <w:t>, resultando de nuestro interés lo siguiente:</w:t>
      </w:r>
    </w:p>
    <w:p w:rsidR="00983C23" w:rsidRDefault="00983C23" w:rsidP="002C03CA">
      <w:pPr>
        <w:autoSpaceDE w:val="0"/>
        <w:autoSpaceDN w:val="0"/>
        <w:adjustRightInd w:val="0"/>
        <w:spacing w:before="240" w:line="360" w:lineRule="auto"/>
        <w:ind w:left="851" w:right="851"/>
        <w:jc w:val="both"/>
        <w:rPr>
          <w:rFonts w:ascii="Palatino Linotype" w:hAnsi="Palatino Linotype" w:cs="Arial"/>
          <w:b/>
          <w:i/>
        </w:rPr>
      </w:pPr>
    </w:p>
    <w:p w:rsidR="006E5F4B" w:rsidRDefault="002C03CA" w:rsidP="002C03CA">
      <w:pPr>
        <w:autoSpaceDE w:val="0"/>
        <w:autoSpaceDN w:val="0"/>
        <w:adjustRightInd w:val="0"/>
        <w:spacing w:before="240" w:line="360" w:lineRule="auto"/>
        <w:ind w:left="851" w:right="851"/>
        <w:jc w:val="both"/>
        <w:rPr>
          <w:rFonts w:ascii="Palatino Linotype" w:hAnsi="Palatino Linotype" w:cs="Arial"/>
          <w:b/>
          <w:i/>
        </w:rPr>
      </w:pPr>
      <w:r>
        <w:rPr>
          <w:rFonts w:ascii="Palatino Linotype" w:hAnsi="Palatino Linotype" w:cs="Arial"/>
          <w:b/>
          <w:i/>
        </w:rPr>
        <w:t>“</w:t>
      </w:r>
      <w:r w:rsidR="00A61493" w:rsidRPr="00A61493">
        <w:rPr>
          <w:rFonts w:ascii="Palatino Linotype" w:hAnsi="Palatino Linotype" w:cs="Arial"/>
          <w:b/>
          <w:i/>
        </w:rPr>
        <w:t>210090000 DIRECCIÓN GENERAL DE RESPONSABILIDADES</w:t>
      </w:r>
    </w:p>
    <w:p w:rsidR="00FB1FC4" w:rsidRPr="002C03CA" w:rsidRDefault="00FB1FC4" w:rsidP="002C03CA">
      <w:pPr>
        <w:autoSpaceDE w:val="0"/>
        <w:autoSpaceDN w:val="0"/>
        <w:adjustRightInd w:val="0"/>
        <w:spacing w:before="240" w:line="360" w:lineRule="auto"/>
        <w:ind w:left="851" w:right="851"/>
        <w:jc w:val="both"/>
        <w:rPr>
          <w:rFonts w:ascii="Palatino Linotype" w:hAnsi="Palatino Linotype" w:cs="Arial"/>
          <w:i/>
        </w:rPr>
      </w:pPr>
      <w:r w:rsidRPr="00FB1FC4">
        <w:rPr>
          <w:rFonts w:ascii="Palatino Linotype" w:hAnsi="Palatino Linotype" w:cs="Arial"/>
          <w:b/>
          <w:i/>
        </w:rPr>
        <w:t xml:space="preserve">OBJETIVO:  </w:t>
      </w:r>
      <w:r w:rsidRPr="002C03CA">
        <w:rPr>
          <w:rFonts w:ascii="Palatino Linotype" w:hAnsi="Palatino Linotype" w:cs="Arial"/>
          <w:i/>
        </w:rPr>
        <w:t xml:space="preserve">Determinar responsabilidades administrativas y conflicto de intereses a los servidores públicos estatales y, en su caso, municipales, que incumplan las disposiciones jurídicas y administrativas que resulten aplicables con motivo de su empleo, cargo o comisión públicos; asimismo, resolver con imparcialidad, oportunidad y apego a la Ley las inconformidades derivadas de procesos licitatorios; llevar a cabo la defensa legal de los intereses de la Secretaría y, cuando proceda, resolver los medios de impugnación. </w:t>
      </w:r>
    </w:p>
    <w:p w:rsidR="00FB1FC4" w:rsidRDefault="00FB1FC4" w:rsidP="002C03CA">
      <w:pPr>
        <w:autoSpaceDE w:val="0"/>
        <w:autoSpaceDN w:val="0"/>
        <w:adjustRightInd w:val="0"/>
        <w:spacing w:before="240" w:line="360" w:lineRule="auto"/>
        <w:ind w:left="851" w:right="851"/>
        <w:jc w:val="both"/>
        <w:rPr>
          <w:rFonts w:ascii="Palatino Linotype" w:hAnsi="Palatino Linotype" w:cs="Arial"/>
          <w:b/>
          <w:i/>
        </w:rPr>
      </w:pPr>
      <w:r w:rsidRPr="00FB1FC4">
        <w:rPr>
          <w:rFonts w:ascii="Palatino Linotype" w:hAnsi="Palatino Linotype" w:cs="Arial"/>
          <w:b/>
          <w:i/>
        </w:rPr>
        <w:t>FUNCIONES:</w:t>
      </w:r>
    </w:p>
    <w:p w:rsidR="00FB1FC4" w:rsidRPr="002C03CA" w:rsidRDefault="00A61493" w:rsidP="002C03CA">
      <w:pPr>
        <w:autoSpaceDE w:val="0"/>
        <w:autoSpaceDN w:val="0"/>
        <w:adjustRightInd w:val="0"/>
        <w:spacing w:before="240" w:line="360" w:lineRule="auto"/>
        <w:ind w:left="851" w:right="851"/>
        <w:jc w:val="both"/>
        <w:rPr>
          <w:rFonts w:ascii="Palatino Linotype" w:hAnsi="Palatino Linotype" w:cs="Arial"/>
          <w:i/>
        </w:rPr>
      </w:pPr>
      <w:r w:rsidRPr="002C03CA">
        <w:rPr>
          <w:rFonts w:ascii="Palatino Linotype" w:hAnsi="Palatino Linotype" w:cs="Arial"/>
          <w:i/>
        </w:rPr>
        <w:t xml:space="preserve">Fijar los criterios y directrices para administrar los Registros de Sanciones y de Procedimientos Administrativos, así como proporcionar el servicio de consulta, </w:t>
      </w:r>
      <w:r w:rsidRPr="002C03CA">
        <w:rPr>
          <w:rFonts w:ascii="Palatino Linotype" w:hAnsi="Palatino Linotype" w:cs="Arial"/>
          <w:b/>
          <w:i/>
          <w:u w:val="single"/>
        </w:rPr>
        <w:t>expedir las Constancias de No Inhabilitación correspondientes, y emitir las autorizaciones para contratar a servidores públicos que hubieren sido inhabilitados,</w:t>
      </w:r>
      <w:r w:rsidRPr="002C03CA">
        <w:rPr>
          <w:rFonts w:ascii="Palatino Linotype" w:hAnsi="Palatino Linotype" w:cs="Arial"/>
          <w:i/>
        </w:rPr>
        <w:t xml:space="preserve"> conforme a la normatividad aplicable</w:t>
      </w:r>
      <w:r w:rsidR="002C03CA">
        <w:rPr>
          <w:rFonts w:ascii="Palatino Linotype" w:hAnsi="Palatino Linotype" w:cs="Arial"/>
          <w:i/>
        </w:rPr>
        <w:t xml:space="preserve">. </w:t>
      </w:r>
    </w:p>
    <w:p w:rsidR="00A61493" w:rsidRPr="006E5F4B" w:rsidRDefault="00FB1FC4" w:rsidP="002C03CA">
      <w:pPr>
        <w:autoSpaceDE w:val="0"/>
        <w:autoSpaceDN w:val="0"/>
        <w:adjustRightInd w:val="0"/>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r w:rsidR="002C03CA">
        <w:rPr>
          <w:rFonts w:ascii="Palatino Linotype" w:hAnsi="Palatino Linotype" w:cs="Arial"/>
          <w:b/>
          <w:i/>
        </w:rPr>
        <w:t xml:space="preserve"> [Sic]</w:t>
      </w:r>
    </w:p>
    <w:p w:rsidR="006E5F4B" w:rsidRDefault="006E5F4B" w:rsidP="006E5F4B">
      <w:pPr>
        <w:autoSpaceDE w:val="0"/>
        <w:autoSpaceDN w:val="0"/>
        <w:adjustRightInd w:val="0"/>
        <w:spacing w:before="240" w:line="360" w:lineRule="auto"/>
        <w:ind w:right="851"/>
        <w:jc w:val="both"/>
        <w:rPr>
          <w:rFonts w:ascii="Palatino Linotype" w:hAnsi="Palatino Linotype" w:cs="Arial"/>
          <w:b/>
          <w:i/>
        </w:rPr>
      </w:pPr>
    </w:p>
    <w:p w:rsidR="00FB1FC4" w:rsidRPr="002C03CA" w:rsidRDefault="0046416C" w:rsidP="002C03CA">
      <w:pPr>
        <w:tabs>
          <w:tab w:val="left" w:pos="7230"/>
        </w:tabs>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92032" behindDoc="0" locked="0" layoutInCell="1" allowOverlap="1">
                <wp:simplePos x="0" y="0"/>
                <wp:positionH relativeFrom="column">
                  <wp:posOffset>-346711</wp:posOffset>
                </wp:positionH>
                <wp:positionV relativeFrom="paragraph">
                  <wp:posOffset>1369059</wp:posOffset>
                </wp:positionV>
                <wp:extent cx="6753225" cy="50577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6753225" cy="5057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CB7BF3" id="Conector recto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7.3pt,107.8pt" to="504.45pt,5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" strokecolor="#5b9bd5 [3204]" strokeweight=".5pt">
                <v:stroke joinstyle="miter"/>
              </v:line>
            </w:pict>
          </mc:Fallback>
        </mc:AlternateContent>
      </w:r>
      <w:r w:rsidR="00FB1FC4" w:rsidRPr="002C03CA">
        <w:rPr>
          <w:rFonts w:ascii="Palatino Linotype" w:hAnsi="Palatino Linotype" w:cs="Arial"/>
          <w:sz w:val="24"/>
          <w:szCs w:val="24"/>
        </w:rPr>
        <w:t xml:space="preserve">Cabe agregar que mediante respuesta de fecha ocho de octubre de los corrientes e inmerso en el documento </w:t>
      </w:r>
      <w:r w:rsidR="002C03CA" w:rsidRPr="002C03CA">
        <w:rPr>
          <w:rFonts w:ascii="Palatino Linotype" w:hAnsi="Palatino Linotype" w:cs="Arial"/>
          <w:sz w:val="24"/>
          <w:szCs w:val="24"/>
        </w:rPr>
        <w:t>electrónico</w:t>
      </w:r>
      <w:r w:rsidR="00FB1FC4" w:rsidRPr="002C03CA">
        <w:rPr>
          <w:rFonts w:ascii="Palatino Linotype" w:hAnsi="Palatino Linotype" w:cs="Arial"/>
          <w:sz w:val="24"/>
          <w:szCs w:val="24"/>
        </w:rPr>
        <w:t xml:space="preserve"> </w:t>
      </w:r>
      <w:r w:rsidR="00FB1FC4" w:rsidRPr="002C03CA">
        <w:rPr>
          <w:rFonts w:ascii="Palatino Linotype" w:hAnsi="Palatino Linotype" w:cs="Arial"/>
          <w:b/>
          <w:sz w:val="24"/>
          <w:szCs w:val="24"/>
        </w:rPr>
        <w:t>“VERSION PUBLICA (1).</w:t>
      </w:r>
      <w:proofErr w:type="spellStart"/>
      <w:r w:rsidR="00FB1FC4" w:rsidRPr="002C03CA">
        <w:rPr>
          <w:rFonts w:ascii="Palatino Linotype" w:hAnsi="Palatino Linotype" w:cs="Arial"/>
          <w:b/>
          <w:sz w:val="24"/>
          <w:szCs w:val="24"/>
        </w:rPr>
        <w:t>pdf</w:t>
      </w:r>
      <w:proofErr w:type="spellEnd"/>
      <w:r w:rsidR="00FB1FC4" w:rsidRPr="002C03CA">
        <w:rPr>
          <w:rFonts w:ascii="Palatino Linotype" w:hAnsi="Palatino Linotype" w:cs="Arial"/>
          <w:b/>
          <w:sz w:val="24"/>
          <w:szCs w:val="24"/>
        </w:rPr>
        <w:t>”,</w:t>
      </w:r>
      <w:r w:rsidR="00FB1FC4" w:rsidRPr="002C03CA">
        <w:rPr>
          <w:rFonts w:ascii="Palatino Linotype" w:hAnsi="Palatino Linotype" w:cs="Arial"/>
          <w:sz w:val="24"/>
          <w:szCs w:val="24"/>
        </w:rPr>
        <w:t xml:space="preserve"> </w:t>
      </w:r>
      <w:r w:rsidR="00FB1FC4" w:rsidRPr="002C03CA">
        <w:rPr>
          <w:rFonts w:ascii="Palatino Linotype" w:hAnsi="Palatino Linotype" w:cs="Arial"/>
          <w:b/>
          <w:sz w:val="24"/>
          <w:szCs w:val="24"/>
        </w:rPr>
        <w:t xml:space="preserve">El Sujeto Obligado </w:t>
      </w:r>
      <w:r w:rsidR="00FB1FC4" w:rsidRPr="002C03CA">
        <w:rPr>
          <w:rFonts w:ascii="Palatino Linotype" w:hAnsi="Palatino Linotype" w:cs="Arial"/>
          <w:sz w:val="24"/>
          <w:szCs w:val="24"/>
        </w:rPr>
        <w:t xml:space="preserve">remitió una constancia de no inhabilitación, de fecha siete de marzo de dos mil dieciséis, sirve de sustento la siguiente imagen ilustrativa:  </w:t>
      </w:r>
    </w:p>
    <w:p w:rsidR="006E5F4B" w:rsidRDefault="006E5F4B" w:rsidP="00FB1FC4">
      <w:pPr>
        <w:autoSpaceDE w:val="0"/>
        <w:autoSpaceDN w:val="0"/>
        <w:adjustRightInd w:val="0"/>
        <w:spacing w:before="240" w:line="360" w:lineRule="auto"/>
        <w:ind w:right="851"/>
        <w:jc w:val="both"/>
        <w:rPr>
          <w:rFonts w:ascii="Palatino Linotype" w:hAnsi="Palatino Linotype" w:cs="Arial"/>
          <w:b/>
          <w:i/>
        </w:rPr>
      </w:pPr>
      <w:r w:rsidRPr="006E5F4B">
        <w:rPr>
          <w:rFonts w:ascii="Palatino Linotype" w:hAnsi="Palatino Linotype" w:cs="Arial"/>
          <w:b/>
          <w:i/>
        </w:rPr>
        <w:t xml:space="preserve"> </w:t>
      </w:r>
    </w:p>
    <w:p w:rsidR="00FB1FC4" w:rsidRDefault="002C03CA" w:rsidP="00FB1FC4">
      <w:pPr>
        <w:autoSpaceDE w:val="0"/>
        <w:autoSpaceDN w:val="0"/>
        <w:adjustRightInd w:val="0"/>
        <w:spacing w:before="240" w:line="360" w:lineRule="auto"/>
        <w:ind w:right="851"/>
        <w:jc w:val="both"/>
        <w:rPr>
          <w:rFonts w:ascii="Palatino Linotype" w:hAnsi="Palatino Linotype" w:cs="Arial"/>
          <w:b/>
          <w:i/>
        </w:rPr>
      </w:pPr>
      <w:r>
        <w:rPr>
          <w:rFonts w:ascii="Palatino Linotype" w:hAnsi="Palatino Linotype" w:cs="Arial"/>
          <w:b/>
          <w:i/>
          <w:noProof/>
          <w:lang w:eastAsia="es-MX"/>
        </w:rPr>
        <w:lastRenderedPageBreak/>
        <w:drawing>
          <wp:anchor distT="0" distB="0" distL="114300" distR="114300" simplePos="0" relativeHeight="251668477" behindDoc="0" locked="0" layoutInCell="1" allowOverlap="1">
            <wp:simplePos x="0" y="0"/>
            <wp:positionH relativeFrom="margin">
              <wp:posOffset>257346</wp:posOffset>
            </wp:positionH>
            <wp:positionV relativeFrom="paragraph">
              <wp:posOffset>19666</wp:posOffset>
            </wp:positionV>
            <wp:extent cx="5236845" cy="6919415"/>
            <wp:effectExtent l="19050" t="19050" r="20955" b="15240"/>
            <wp:wrapThrough wrapText="bothSides">
              <wp:wrapPolygon edited="0">
                <wp:start x="-79" y="-59"/>
                <wp:lineTo x="-79" y="21588"/>
                <wp:lineTo x="21608" y="21588"/>
                <wp:lineTo x="21608" y="-59"/>
                <wp:lineTo x="-79" y="-59"/>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845" cy="69194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51412" w:rsidRPr="00861045" w:rsidRDefault="00FB1FC4" w:rsidP="00861045">
      <w:pPr>
        <w:tabs>
          <w:tab w:val="left" w:pos="7513"/>
        </w:tabs>
        <w:autoSpaceDE w:val="0"/>
        <w:autoSpaceDN w:val="0"/>
        <w:adjustRightInd w:val="0"/>
        <w:spacing w:before="240" w:line="360" w:lineRule="auto"/>
        <w:jc w:val="both"/>
        <w:rPr>
          <w:rFonts w:ascii="Palatino Linotype" w:hAnsi="Palatino Linotype" w:cs="Arial"/>
          <w:noProof/>
          <w:sz w:val="24"/>
          <w:szCs w:val="24"/>
        </w:rPr>
      </w:pPr>
      <w:r w:rsidRPr="00861045">
        <w:rPr>
          <w:rFonts w:ascii="Palatino Linotype" w:hAnsi="Palatino Linotype" w:cs="Arial"/>
          <w:noProof/>
          <w:sz w:val="24"/>
          <w:szCs w:val="24"/>
        </w:rPr>
        <w:lastRenderedPageBreak/>
        <w:t xml:space="preserve">En este tenor, este Organo Garante invariablemente arriba a la conclusion de que el documento en referencia </w:t>
      </w:r>
      <w:r w:rsidR="00F774F2" w:rsidRPr="00861045">
        <w:rPr>
          <w:rFonts w:ascii="Palatino Linotype" w:hAnsi="Palatino Linotype" w:cs="Arial"/>
          <w:noProof/>
          <w:sz w:val="24"/>
          <w:szCs w:val="24"/>
        </w:rPr>
        <w:t xml:space="preserve">no </w:t>
      </w:r>
      <w:r w:rsidR="00E51412" w:rsidRPr="00861045">
        <w:rPr>
          <w:rFonts w:ascii="Palatino Linotype" w:hAnsi="Palatino Linotype" w:cs="Arial"/>
          <w:noProof/>
          <w:sz w:val="24"/>
          <w:szCs w:val="24"/>
        </w:rPr>
        <w:t>satisfizo</w:t>
      </w:r>
      <w:r w:rsidR="00F774F2" w:rsidRPr="00861045">
        <w:rPr>
          <w:rFonts w:ascii="Palatino Linotype" w:hAnsi="Palatino Linotype" w:cs="Arial"/>
          <w:noProof/>
          <w:sz w:val="24"/>
          <w:szCs w:val="24"/>
        </w:rPr>
        <w:t xml:space="preserve"> el requerimiento formulado por el particular</w:t>
      </w:r>
      <w:r w:rsidRPr="00861045">
        <w:rPr>
          <w:rFonts w:ascii="Palatino Linotype" w:hAnsi="Palatino Linotype" w:cs="Arial"/>
          <w:noProof/>
          <w:sz w:val="24"/>
          <w:szCs w:val="24"/>
        </w:rPr>
        <w:t>, lo anterior e</w:t>
      </w:r>
      <w:r w:rsidR="00F774F2" w:rsidRPr="00861045">
        <w:rPr>
          <w:rFonts w:ascii="Palatino Linotype" w:hAnsi="Palatino Linotype" w:cs="Arial"/>
          <w:noProof/>
          <w:sz w:val="24"/>
          <w:szCs w:val="24"/>
        </w:rPr>
        <w:t>n</w:t>
      </w:r>
      <w:r w:rsidRPr="00861045">
        <w:rPr>
          <w:rFonts w:ascii="Palatino Linotype" w:hAnsi="Palatino Linotype" w:cs="Arial"/>
          <w:noProof/>
          <w:sz w:val="24"/>
          <w:szCs w:val="24"/>
        </w:rPr>
        <w:t xml:space="preserve"> virtud de que el nombre del servidor publico ha sido testado, por ello, </w:t>
      </w:r>
      <w:r w:rsidR="00E51412" w:rsidRPr="00861045">
        <w:rPr>
          <w:rFonts w:ascii="Palatino Linotype" w:hAnsi="Palatino Linotype" w:cs="Arial"/>
          <w:noProof/>
          <w:sz w:val="24"/>
          <w:szCs w:val="24"/>
        </w:rPr>
        <w:t xml:space="preserve">no hay certeza de que la constancia remitida corresponda a la Titular de la Unidad de Transparencia. Por otra parte, no resulta desapercibido para este </w:t>
      </w:r>
      <w:r w:rsidR="00861045">
        <w:rPr>
          <w:rFonts w:ascii="Palatino Linotype" w:hAnsi="Palatino Linotype" w:cs="Arial"/>
          <w:noProof/>
          <w:sz w:val="24"/>
          <w:szCs w:val="24"/>
        </w:rPr>
        <w:t>Instituto</w:t>
      </w:r>
      <w:r w:rsidR="00E51412" w:rsidRPr="00861045">
        <w:rPr>
          <w:rFonts w:ascii="Palatino Linotype" w:hAnsi="Palatino Linotype" w:cs="Arial"/>
          <w:noProof/>
          <w:sz w:val="24"/>
          <w:szCs w:val="24"/>
        </w:rPr>
        <w:t xml:space="preserve"> que en la parte inferior del documento </w:t>
      </w:r>
      <w:r w:rsidR="00E51412" w:rsidRPr="00861045">
        <w:rPr>
          <w:rFonts w:ascii="Palatino Linotype" w:hAnsi="Palatino Linotype" w:cs="Arial"/>
          <w:b/>
          <w:noProof/>
          <w:sz w:val="24"/>
          <w:szCs w:val="24"/>
        </w:rPr>
        <w:t>El Sujeto Obligado</w:t>
      </w:r>
      <w:r w:rsidR="00E51412" w:rsidRPr="00861045">
        <w:rPr>
          <w:rFonts w:ascii="Palatino Linotype" w:hAnsi="Palatino Linotype" w:cs="Arial"/>
          <w:noProof/>
          <w:sz w:val="24"/>
          <w:szCs w:val="24"/>
        </w:rPr>
        <w:t xml:space="preserve"> refirió la necesidad de testar informacion con el objetivo de preservar el principio de no discriminación, argumento que resulta invalido con base en los artículos 24 fracción XII y 92 fracción XXI, normatividad invocada cuyo contenido literal es el siguiente:</w:t>
      </w:r>
    </w:p>
    <w:p w:rsidR="00E51412" w:rsidRPr="00861045" w:rsidRDefault="00861045" w:rsidP="00861045">
      <w:pPr>
        <w:autoSpaceDE w:val="0"/>
        <w:autoSpaceDN w:val="0"/>
        <w:adjustRightInd w:val="0"/>
        <w:spacing w:before="240" w:line="360" w:lineRule="auto"/>
        <w:ind w:left="851" w:right="851"/>
        <w:jc w:val="both"/>
        <w:rPr>
          <w:rFonts w:ascii="Palatino Linotype" w:hAnsi="Palatino Linotype" w:cs="Arial"/>
          <w:i/>
          <w:noProof/>
        </w:rPr>
      </w:pPr>
      <w:r>
        <w:rPr>
          <w:rFonts w:ascii="Palatino Linotype" w:hAnsi="Palatino Linotype" w:cs="Arial"/>
          <w:i/>
          <w:noProof/>
        </w:rPr>
        <w:t>“</w:t>
      </w:r>
      <w:r w:rsidR="00E51412" w:rsidRPr="00861045">
        <w:rPr>
          <w:rFonts w:ascii="Palatino Linotype" w:hAnsi="Palatino Linotype" w:cs="Arial"/>
          <w:i/>
          <w:noProof/>
        </w:rPr>
        <w:t>Artículo 24. Para el cumplimiento de los objetivos de esta Ley, los sujetos obligados deberán cumplir con las siguientes obligaciones, según corresponda, de acuerdo a su naturaleza:</w:t>
      </w:r>
    </w:p>
    <w:p w:rsidR="00E51412" w:rsidRPr="000D3674" w:rsidRDefault="00E51412" w:rsidP="00861045">
      <w:pPr>
        <w:autoSpaceDE w:val="0"/>
        <w:autoSpaceDN w:val="0"/>
        <w:adjustRightInd w:val="0"/>
        <w:spacing w:before="240" w:line="360" w:lineRule="auto"/>
        <w:ind w:left="851" w:right="851"/>
        <w:jc w:val="both"/>
        <w:rPr>
          <w:rFonts w:ascii="Palatino Linotype" w:hAnsi="Palatino Linotype" w:cs="Arial"/>
          <w:b/>
          <w:i/>
          <w:noProof/>
          <w:u w:val="single"/>
        </w:rPr>
      </w:pPr>
      <w:r w:rsidRPr="000D3674">
        <w:rPr>
          <w:rFonts w:ascii="Palatino Linotype" w:hAnsi="Palatino Linotype" w:cs="Arial"/>
          <w:b/>
          <w:i/>
          <w:noProof/>
          <w:u w:val="single"/>
        </w:rPr>
        <w:t>XII. Publicar y mantener actualizada la información relativa a las obligaciones generales de transparencia previstas en la presente Ley o determinadas así por el Instituto, y en general aquella que sea de interés público;</w:t>
      </w:r>
    </w:p>
    <w:p w:rsidR="00E51412" w:rsidRPr="00861045" w:rsidRDefault="00E51412" w:rsidP="00861045">
      <w:pPr>
        <w:autoSpaceDE w:val="0"/>
        <w:autoSpaceDN w:val="0"/>
        <w:adjustRightInd w:val="0"/>
        <w:spacing w:before="240" w:line="360" w:lineRule="auto"/>
        <w:ind w:left="851" w:right="851"/>
        <w:jc w:val="both"/>
        <w:rPr>
          <w:rFonts w:ascii="Palatino Linotype" w:hAnsi="Palatino Linotype" w:cs="Arial"/>
          <w:i/>
          <w:noProof/>
        </w:rPr>
      </w:pPr>
      <w:r w:rsidRPr="00861045">
        <w:rPr>
          <w:rFonts w:ascii="Palatino Linotype" w:hAnsi="Palatino Linotype" w:cs="Arial"/>
          <w:i/>
          <w:noProof/>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51412" w:rsidRPr="00861045" w:rsidRDefault="00E51412" w:rsidP="00861045">
      <w:pPr>
        <w:autoSpaceDE w:val="0"/>
        <w:autoSpaceDN w:val="0"/>
        <w:adjustRightInd w:val="0"/>
        <w:spacing w:before="240" w:line="360" w:lineRule="auto"/>
        <w:ind w:left="851" w:right="851"/>
        <w:jc w:val="both"/>
        <w:rPr>
          <w:rFonts w:ascii="Palatino Linotype" w:hAnsi="Palatino Linotype" w:cs="Arial"/>
          <w:i/>
          <w:noProof/>
        </w:rPr>
      </w:pPr>
      <w:r w:rsidRPr="00861045">
        <w:rPr>
          <w:rFonts w:ascii="Palatino Linotype" w:hAnsi="Palatino Linotype" w:cs="Arial"/>
          <w:i/>
          <w:noProof/>
        </w:rPr>
        <w:t>(…)</w:t>
      </w:r>
    </w:p>
    <w:p w:rsidR="00983C23" w:rsidRDefault="00E51412" w:rsidP="00861045">
      <w:pPr>
        <w:autoSpaceDE w:val="0"/>
        <w:autoSpaceDN w:val="0"/>
        <w:adjustRightInd w:val="0"/>
        <w:spacing w:before="240" w:line="360" w:lineRule="auto"/>
        <w:ind w:left="851" w:right="851"/>
        <w:jc w:val="both"/>
        <w:rPr>
          <w:rFonts w:ascii="Palatino Linotype" w:hAnsi="Palatino Linotype" w:cs="Arial"/>
          <w:b/>
          <w:i/>
          <w:noProof/>
          <w:u w:val="single"/>
        </w:rPr>
      </w:pPr>
      <w:r w:rsidRPr="000D3674">
        <w:rPr>
          <w:rFonts w:ascii="Palatino Linotype" w:hAnsi="Palatino Linotype" w:cs="Arial"/>
          <w:i/>
          <w:noProof/>
        </w:rPr>
        <w:lastRenderedPageBreak/>
        <w:t>XXI.</w:t>
      </w:r>
      <w:r w:rsidRPr="00983C23">
        <w:rPr>
          <w:rFonts w:ascii="Palatino Linotype" w:hAnsi="Palatino Linotype" w:cs="Arial"/>
          <w:b/>
          <w:i/>
          <w:noProof/>
          <w:u w:val="single"/>
        </w:rPr>
        <w:t xml:space="preserve"> </w:t>
      </w:r>
      <w:r w:rsidRPr="000D3674">
        <w:rPr>
          <w:rFonts w:ascii="Palatino Linotype" w:hAnsi="Palatino Linotype" w:cs="Arial"/>
          <w:i/>
          <w:noProof/>
        </w:rPr>
        <w:t>La información curricular, desde el nivel de jefe de departamento o equivalente, hasta el titular del sujeto obligado</w:t>
      </w:r>
      <w:r w:rsidRPr="00983C23">
        <w:rPr>
          <w:rFonts w:ascii="Palatino Linotype" w:hAnsi="Palatino Linotype" w:cs="Arial"/>
          <w:b/>
          <w:i/>
          <w:noProof/>
          <w:u w:val="single"/>
        </w:rPr>
        <w:t>, así como, en su caso, las sanciones administrativas de que haya sido objeto;</w:t>
      </w:r>
    </w:p>
    <w:p w:rsidR="00E51412" w:rsidRPr="00861045" w:rsidRDefault="00983C23" w:rsidP="00861045">
      <w:pPr>
        <w:autoSpaceDE w:val="0"/>
        <w:autoSpaceDN w:val="0"/>
        <w:adjustRightInd w:val="0"/>
        <w:spacing w:before="240" w:line="360" w:lineRule="auto"/>
        <w:ind w:left="851" w:right="851"/>
        <w:jc w:val="both"/>
        <w:rPr>
          <w:rFonts w:ascii="Palatino Linotype" w:hAnsi="Palatino Linotype" w:cs="Arial"/>
          <w:b/>
          <w:i/>
          <w:noProof/>
        </w:rPr>
      </w:pPr>
      <w:r>
        <w:rPr>
          <w:rFonts w:ascii="Palatino Linotype" w:hAnsi="Palatino Linotype" w:cs="Arial"/>
          <w:b/>
          <w:i/>
          <w:noProof/>
          <w:u w:val="single"/>
        </w:rPr>
        <w:t>(…)</w:t>
      </w:r>
      <w:r w:rsidR="00861045" w:rsidRPr="00983C23">
        <w:rPr>
          <w:rFonts w:ascii="Palatino Linotype" w:hAnsi="Palatino Linotype" w:cs="Arial"/>
          <w:b/>
          <w:i/>
          <w:noProof/>
          <w:u w:val="single"/>
        </w:rPr>
        <w:t>”</w:t>
      </w:r>
      <w:r w:rsidR="00861045">
        <w:rPr>
          <w:rFonts w:ascii="Palatino Linotype" w:hAnsi="Palatino Linotype" w:cs="Arial"/>
          <w:i/>
          <w:noProof/>
        </w:rPr>
        <w:t xml:space="preserve"> </w:t>
      </w:r>
      <w:r w:rsidR="00861045">
        <w:rPr>
          <w:rFonts w:ascii="Palatino Linotype" w:hAnsi="Palatino Linotype" w:cs="Arial"/>
          <w:b/>
          <w:i/>
          <w:noProof/>
        </w:rPr>
        <w:t>[Sic]</w:t>
      </w:r>
    </w:p>
    <w:p w:rsidR="00E51412" w:rsidRDefault="00E51412" w:rsidP="00FB1FC4">
      <w:pPr>
        <w:autoSpaceDE w:val="0"/>
        <w:autoSpaceDN w:val="0"/>
        <w:adjustRightInd w:val="0"/>
        <w:spacing w:before="240" w:line="360" w:lineRule="auto"/>
        <w:ind w:right="851"/>
        <w:jc w:val="both"/>
        <w:rPr>
          <w:rFonts w:ascii="Palatino Linotype" w:hAnsi="Palatino Linotype" w:cs="Arial"/>
          <w:b/>
          <w:i/>
          <w:noProof/>
        </w:rPr>
      </w:pPr>
    </w:p>
    <w:p w:rsidR="00FB1FC4" w:rsidRDefault="00E51412" w:rsidP="00861045">
      <w:pPr>
        <w:autoSpaceDE w:val="0"/>
        <w:autoSpaceDN w:val="0"/>
        <w:adjustRightInd w:val="0"/>
        <w:spacing w:before="240" w:line="360" w:lineRule="auto"/>
        <w:jc w:val="both"/>
        <w:rPr>
          <w:rFonts w:ascii="Palatino Linotype" w:hAnsi="Palatino Linotype" w:cs="Arial"/>
          <w:noProof/>
          <w:sz w:val="24"/>
          <w:szCs w:val="24"/>
        </w:rPr>
      </w:pPr>
      <w:r w:rsidRPr="00861045">
        <w:rPr>
          <w:rFonts w:ascii="Palatino Linotype" w:hAnsi="Palatino Linotype" w:cs="Arial"/>
          <w:noProof/>
          <w:sz w:val="24"/>
          <w:szCs w:val="24"/>
        </w:rPr>
        <w:t xml:space="preserve">Por lo anteriormente expuesto, resulta procedente ordenar la entrega de la constancia de no inhabilitación de la Titular de la Unidad de Transparencia conforme a las directrices ya precisadas. </w:t>
      </w:r>
    </w:p>
    <w:p w:rsidR="00861045" w:rsidRPr="00861045" w:rsidRDefault="00861045" w:rsidP="00861045">
      <w:pPr>
        <w:autoSpaceDE w:val="0"/>
        <w:autoSpaceDN w:val="0"/>
        <w:adjustRightInd w:val="0"/>
        <w:spacing w:before="240" w:line="360" w:lineRule="auto"/>
        <w:jc w:val="both"/>
        <w:rPr>
          <w:rFonts w:ascii="Palatino Linotype" w:hAnsi="Palatino Linotype" w:cs="Arial"/>
          <w:noProof/>
          <w:sz w:val="24"/>
          <w:szCs w:val="24"/>
        </w:rPr>
      </w:pPr>
    </w:p>
    <w:p w:rsidR="00E51412" w:rsidRDefault="00E51412" w:rsidP="00E51412">
      <w:pPr>
        <w:pStyle w:val="Prrafodelista"/>
        <w:numPr>
          <w:ilvl w:val="0"/>
          <w:numId w:val="45"/>
        </w:numPr>
        <w:spacing w:line="360" w:lineRule="auto"/>
        <w:jc w:val="both"/>
        <w:rPr>
          <w:rFonts w:ascii="Palatino Linotype" w:hAnsi="Palatino Linotype"/>
          <w:b/>
          <w:color w:val="000000"/>
          <w:sz w:val="28"/>
          <w:szCs w:val="28"/>
        </w:rPr>
      </w:pPr>
      <w:r>
        <w:rPr>
          <w:rFonts w:ascii="Palatino Linotype" w:hAnsi="Palatino Linotype"/>
          <w:b/>
          <w:color w:val="000000"/>
          <w:sz w:val="28"/>
          <w:szCs w:val="28"/>
        </w:rPr>
        <w:t>Versión pública</w:t>
      </w:r>
    </w:p>
    <w:p w:rsidR="00E51412" w:rsidRDefault="00E51412" w:rsidP="00E51412">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No pasa desapercibido que la información podría contener información susceptible de clasificar, considerando que se trata de percepciones, por lo cual, dicha información debe ser clasificada para no vulnerar un derecho in</w:t>
      </w:r>
      <w:r w:rsidR="000D3674">
        <w:rPr>
          <w:rFonts w:ascii="Palatino Linotype" w:eastAsia="Arial Unicode MS" w:hAnsi="Palatino Linotype" w:cs="Arial"/>
          <w:sz w:val="24"/>
          <w:szCs w:val="24"/>
        </w:rPr>
        <w:t>tangible. Aunado a que de ser el</w:t>
      </w:r>
      <w:r>
        <w:rPr>
          <w:rFonts w:ascii="Palatino Linotype" w:eastAsia="Arial Unicode MS" w:hAnsi="Palatino Linotype" w:cs="Arial"/>
          <w:sz w:val="24"/>
          <w:szCs w:val="24"/>
        </w:rPr>
        <w:t xml:space="preserve">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E51412" w:rsidRDefault="00E51412" w:rsidP="00E51412">
      <w:pPr>
        <w:spacing w:line="240" w:lineRule="auto"/>
        <w:ind w:left="851" w:right="851"/>
        <w:jc w:val="both"/>
        <w:rPr>
          <w:rFonts w:ascii="Palatino Linotype" w:hAnsi="Palatino Linotype" w:cs="Arial"/>
          <w:b/>
          <w:i/>
        </w:rPr>
      </w:pPr>
      <w:r>
        <w:rPr>
          <w:rFonts w:ascii="Palatino Linotype" w:hAnsi="Palatino Linotype" w:cs="Arial"/>
          <w:b/>
          <w:i/>
        </w:rPr>
        <w:lastRenderedPageBreak/>
        <w:t>Artículo 3. Para los efectos de la presente Ley se entenderá por:</w:t>
      </w:r>
    </w:p>
    <w:p w:rsidR="00E51412" w:rsidRDefault="00E51412" w:rsidP="00E51412">
      <w:pPr>
        <w:spacing w:line="240" w:lineRule="auto"/>
        <w:ind w:left="851" w:right="851"/>
        <w:jc w:val="both"/>
        <w:rPr>
          <w:rFonts w:ascii="Palatino Linotype" w:hAnsi="Palatino Linotype" w:cs="Arial"/>
          <w:b/>
          <w:i/>
        </w:rPr>
      </w:pPr>
      <w:r>
        <w:rPr>
          <w:rFonts w:ascii="Palatino Linotype" w:hAnsi="Palatino Linotype" w:cs="Arial"/>
          <w:b/>
          <w:i/>
        </w:rPr>
        <w:t>[…]</w:t>
      </w:r>
    </w:p>
    <w:p w:rsidR="00E51412" w:rsidRDefault="00E51412" w:rsidP="00E51412">
      <w:pPr>
        <w:spacing w:line="240" w:lineRule="auto"/>
        <w:ind w:left="851" w:right="851"/>
        <w:jc w:val="both"/>
        <w:rPr>
          <w:rFonts w:ascii="Palatino Linotype" w:hAnsi="Palatino Linotype" w:cs="Arial"/>
          <w:b/>
          <w:i/>
        </w:rPr>
      </w:pPr>
      <w:r>
        <w:rPr>
          <w:rFonts w:ascii="Palatino Linotype" w:hAnsi="Palatino Linotype" w:cs="Arial"/>
          <w:b/>
          <w:i/>
        </w:rPr>
        <w:t>IX. Datos personales: La información concerniente a una persona, identificada o identificable según lo dispuesto por la Ley de Protección de Datos Personales del Estado de México;</w:t>
      </w:r>
    </w:p>
    <w:p w:rsidR="00E51412" w:rsidRDefault="00E51412" w:rsidP="00E51412">
      <w:pPr>
        <w:spacing w:line="240" w:lineRule="auto"/>
        <w:ind w:left="851" w:right="851"/>
        <w:jc w:val="both"/>
        <w:rPr>
          <w:rFonts w:ascii="Palatino Linotype" w:hAnsi="Palatino Linotype" w:cs="Arial"/>
          <w:b/>
          <w:i/>
        </w:rPr>
      </w:pPr>
      <w:r>
        <w:rPr>
          <w:rFonts w:ascii="Palatino Linotype" w:hAnsi="Palatino Linotype" w:cs="Arial"/>
          <w:b/>
          <w:i/>
        </w:rPr>
        <w:t>[…]</w:t>
      </w:r>
    </w:p>
    <w:p w:rsidR="00E51412" w:rsidRDefault="00E51412" w:rsidP="00E51412">
      <w:pPr>
        <w:spacing w:line="240" w:lineRule="auto"/>
        <w:ind w:left="851" w:right="851"/>
        <w:jc w:val="both"/>
        <w:rPr>
          <w:rFonts w:ascii="Palatino Linotype" w:hAnsi="Palatino Linotype" w:cs="Arial"/>
          <w:b/>
          <w:i/>
        </w:rPr>
      </w:pPr>
      <w:r>
        <w:rPr>
          <w:rFonts w:ascii="Palatino Linotype" w:hAnsi="Palatino Linotype" w:cs="Arial"/>
          <w:b/>
          <w:i/>
        </w:rPr>
        <w:t>XLV. Versión pública: Documento en el que se elimine, suprime o borra la información clasificada como reservada o confidencial para permitir su acceso.</w:t>
      </w:r>
    </w:p>
    <w:p w:rsidR="00E51412" w:rsidRDefault="00E51412" w:rsidP="00E51412">
      <w:pPr>
        <w:spacing w:line="240" w:lineRule="auto"/>
        <w:ind w:left="851" w:right="851"/>
        <w:jc w:val="both"/>
        <w:rPr>
          <w:rFonts w:ascii="Palatino Linotype" w:hAnsi="Palatino Linotype" w:cs="Arial"/>
          <w:b/>
          <w:i/>
        </w:rPr>
      </w:pPr>
      <w:r>
        <w:rPr>
          <w:rFonts w:ascii="Palatino Linotype" w:hAnsi="Palatino Linotype" w:cs="Arial"/>
          <w:i/>
        </w:rPr>
        <w:t xml:space="preserve">Artículo 122. La </w:t>
      </w:r>
      <w:r>
        <w:rPr>
          <w:rFonts w:ascii="Palatino Linotype" w:hAnsi="Palatino Linotype" w:cs="Arial"/>
          <w:b/>
          <w:i/>
        </w:rPr>
        <w:t xml:space="preserve">clasificación es el proceso mediante el cual el sujeto obligado determina que la información en su poder </w:t>
      </w:r>
      <w:proofErr w:type="spellStart"/>
      <w:r>
        <w:rPr>
          <w:rFonts w:ascii="Palatino Linotype" w:hAnsi="Palatino Linotype" w:cs="Arial"/>
          <w:b/>
          <w:i/>
        </w:rPr>
        <w:t>actualiza</w:t>
      </w:r>
      <w:proofErr w:type="spellEnd"/>
      <w:r>
        <w:rPr>
          <w:rFonts w:ascii="Palatino Linotype" w:hAnsi="Palatino Linotype" w:cs="Arial"/>
          <w:b/>
          <w:i/>
        </w:rPr>
        <w:t xml:space="preserve"> alguno de los supuestos de reserva o confidencialidad, de conformidad con lo dispuesto en el presente título.</w:t>
      </w:r>
    </w:p>
    <w:p w:rsidR="00E51412" w:rsidRDefault="00E51412" w:rsidP="00E51412">
      <w:pPr>
        <w:spacing w:line="240" w:lineRule="auto"/>
        <w:ind w:left="851" w:right="851"/>
        <w:jc w:val="both"/>
        <w:rPr>
          <w:rFonts w:ascii="Palatino Linotype" w:hAnsi="Palatino Linotype" w:cs="Arial"/>
          <w:i/>
        </w:rPr>
      </w:pPr>
      <w:r>
        <w:rPr>
          <w:rFonts w:ascii="Palatino Linotype" w:hAnsi="Palatino Linotype" w:cs="Arial"/>
          <w:i/>
        </w:rPr>
        <w:t>[…]</w:t>
      </w:r>
    </w:p>
    <w:p w:rsidR="00E51412" w:rsidRDefault="00E51412" w:rsidP="00E51412">
      <w:pPr>
        <w:spacing w:line="240" w:lineRule="auto"/>
        <w:ind w:left="851" w:right="851"/>
        <w:jc w:val="both"/>
        <w:rPr>
          <w:rFonts w:ascii="Palatino Linotype" w:hAnsi="Palatino Linotype" w:cs="Arial"/>
          <w:i/>
        </w:rPr>
      </w:pPr>
      <w:r>
        <w:rPr>
          <w:rFonts w:ascii="Palatino Linotype" w:hAnsi="Palatino Linotype" w:cs="Arial"/>
          <w:i/>
        </w:rPr>
        <w:t>Artículo 132. La clasificación de la información se llevará a cabo en el momento en que:</w:t>
      </w:r>
    </w:p>
    <w:p w:rsidR="00E51412" w:rsidRDefault="00E51412" w:rsidP="00E51412">
      <w:pPr>
        <w:spacing w:line="240" w:lineRule="auto"/>
        <w:ind w:left="851" w:right="851"/>
        <w:jc w:val="both"/>
        <w:rPr>
          <w:rFonts w:ascii="Palatino Linotype" w:hAnsi="Palatino Linotype" w:cs="Arial"/>
          <w:i/>
        </w:rPr>
      </w:pPr>
      <w:r>
        <w:rPr>
          <w:rFonts w:ascii="Palatino Linotype" w:hAnsi="Palatino Linotype" w:cs="Arial"/>
          <w:i/>
        </w:rPr>
        <w:t>[…]</w:t>
      </w:r>
    </w:p>
    <w:p w:rsidR="00E51412" w:rsidRDefault="00E51412" w:rsidP="00E51412">
      <w:pPr>
        <w:spacing w:line="240" w:lineRule="auto"/>
        <w:ind w:left="851" w:right="851"/>
        <w:jc w:val="both"/>
        <w:rPr>
          <w:rFonts w:ascii="Palatino Linotype" w:hAnsi="Palatino Linotype" w:cs="Arial"/>
          <w:b/>
          <w:i/>
        </w:rPr>
      </w:pPr>
      <w:r>
        <w:rPr>
          <w:rFonts w:ascii="Palatino Linotype" w:hAnsi="Palatino Linotype" w:cs="Arial"/>
          <w:b/>
          <w:i/>
        </w:rPr>
        <w:t>III. Se generen versiones públicas para dar cumplimiento a las obligaciones de transparencia previstas en esta Ley.</w:t>
      </w:r>
    </w:p>
    <w:p w:rsidR="00E51412" w:rsidRDefault="00E51412" w:rsidP="00E51412">
      <w:pPr>
        <w:spacing w:line="240" w:lineRule="auto"/>
        <w:ind w:left="851" w:right="851"/>
        <w:jc w:val="both"/>
        <w:rPr>
          <w:rFonts w:ascii="Palatino Linotype" w:hAnsi="Palatino Linotype" w:cs="Arial"/>
          <w:b/>
          <w:i/>
          <w:u w:val="single"/>
        </w:rPr>
      </w:pPr>
      <w:r>
        <w:rPr>
          <w:rFonts w:ascii="Palatino Linotype" w:hAnsi="Palatino Linotype" w:cs="Arial"/>
          <w:b/>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Pr>
          <w:rFonts w:ascii="Palatino Linotype" w:hAnsi="Palatino Linotype" w:cs="Arial"/>
          <w:b/>
          <w:i/>
          <w:u w:val="single"/>
        </w:rPr>
        <w:t>de manera genérica y fundando y motivando su clasificación.</w:t>
      </w:r>
    </w:p>
    <w:p w:rsidR="00E51412" w:rsidRDefault="00E51412" w:rsidP="00E51412">
      <w:pPr>
        <w:spacing w:line="240" w:lineRule="auto"/>
        <w:ind w:left="851" w:right="851"/>
        <w:jc w:val="both"/>
        <w:rPr>
          <w:rFonts w:ascii="Palatino Linotype" w:hAnsi="Palatino Linotype" w:cs="Arial"/>
          <w:b/>
          <w:i/>
          <w:u w:val="single"/>
        </w:rPr>
      </w:pPr>
    </w:p>
    <w:p w:rsidR="00E51412" w:rsidRDefault="00E51412" w:rsidP="00E51412">
      <w:pPr>
        <w:spacing w:after="0" w:line="360" w:lineRule="auto"/>
        <w:ind w:right="51"/>
        <w:jc w:val="both"/>
        <w:rPr>
          <w:rFonts w:ascii="Palatino Linotype" w:hAnsi="Palatino Linotype" w:cs="Arial"/>
          <w:sz w:val="24"/>
          <w:szCs w:val="24"/>
        </w:rPr>
      </w:pPr>
      <w:r>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w:t>
      </w:r>
      <w:r>
        <w:rPr>
          <w:rFonts w:ascii="Palatino Linotype" w:hAnsi="Palatino Linotype" w:cs="Arial"/>
          <w:sz w:val="24"/>
          <w:szCs w:val="24"/>
        </w:rPr>
        <w:lastRenderedPageBreak/>
        <w:t>físicas que no tengan la calidad de servidor público  o aquellos que no reciban recursos públicos, entre otros considerados como datos personales en términos de la normatividad aplicable.</w:t>
      </w:r>
    </w:p>
    <w:p w:rsidR="00E51412" w:rsidRDefault="00E51412" w:rsidP="00E51412">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E51412" w:rsidRDefault="00E51412" w:rsidP="00E51412">
      <w:pPr>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E51412" w:rsidRDefault="00E51412" w:rsidP="00E51412">
      <w:pPr>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 xml:space="preserve">Lo anterior es compartido por el ahora </w:t>
      </w:r>
      <w:r>
        <w:rPr>
          <w:rFonts w:ascii="Palatino Linotype" w:eastAsia="Times New Roman" w:hAnsi="Palatino Linotype" w:cs="Arial"/>
          <w:b/>
          <w:bCs/>
          <w:sz w:val="24"/>
          <w:szCs w:val="24"/>
          <w:lang w:eastAsia="es-MX"/>
        </w:rPr>
        <w:t>Instituto Nacional de Transparencia, Acceso a la Información y Protección de Datos Personales</w:t>
      </w:r>
      <w:r>
        <w:rPr>
          <w:rFonts w:ascii="Palatino Linotype" w:eastAsia="Times New Roman" w:hAnsi="Palatino Linotype" w:cs="Arial"/>
          <w:sz w:val="24"/>
          <w:szCs w:val="24"/>
          <w:lang w:eastAsia="es-MX"/>
        </w:rPr>
        <w:t xml:space="preserve"> (INAI), conforme al criterio 19/17, el cual es del tenor literal siguiente:</w:t>
      </w:r>
    </w:p>
    <w:p w:rsidR="00E51412" w:rsidRDefault="00E51412" w:rsidP="00E51412">
      <w:pPr>
        <w:autoSpaceDE w:val="0"/>
        <w:autoSpaceDN w:val="0"/>
        <w:adjustRightInd w:val="0"/>
        <w:spacing w:before="240" w:after="240" w:line="240" w:lineRule="auto"/>
        <w:ind w:left="851" w:right="850"/>
        <w:jc w:val="both"/>
        <w:rPr>
          <w:rFonts w:ascii="Palatino Linotype" w:eastAsia="Times New Roman" w:hAnsi="Palatino Linotype" w:cs="Arial"/>
          <w:bCs/>
          <w:i/>
        </w:rPr>
      </w:pPr>
      <w:r>
        <w:rPr>
          <w:rFonts w:ascii="Palatino Linotype" w:eastAsia="Times New Roman" w:hAnsi="Palatino Linotype" w:cs="Arial"/>
          <w:bCs/>
          <w:i/>
        </w:rPr>
        <w:t>“</w:t>
      </w:r>
      <w:r>
        <w:rPr>
          <w:rFonts w:ascii="Palatino Linotype" w:eastAsia="Times New Roman" w:hAnsi="Palatino Linotype" w:cs="Arial"/>
          <w:b/>
          <w:bCs/>
          <w:i/>
        </w:rPr>
        <w:t xml:space="preserve">Registro Federal de Contribuyentes (RFC) de personas físicas. </w:t>
      </w:r>
      <w:r>
        <w:rPr>
          <w:rFonts w:ascii="Palatino Linotype" w:eastAsia="Times New Roman" w:hAnsi="Palatino Linotype" w:cs="Arial"/>
          <w:bCs/>
          <w:i/>
        </w:rPr>
        <w:t xml:space="preserve">El RFC es una clave de carácter fiscal, </w:t>
      </w:r>
      <w:proofErr w:type="gramStart"/>
      <w:r>
        <w:rPr>
          <w:rFonts w:ascii="Palatino Linotype" w:eastAsia="Times New Roman" w:hAnsi="Palatino Linotype" w:cs="Arial"/>
          <w:bCs/>
          <w:i/>
        </w:rPr>
        <w:t>única</w:t>
      </w:r>
      <w:proofErr w:type="gramEnd"/>
      <w:r>
        <w:rPr>
          <w:rFonts w:ascii="Palatino Linotype" w:eastAsia="Times New Roman" w:hAnsi="Palatino Linotype" w:cs="Arial"/>
          <w:bCs/>
          <w:i/>
        </w:rPr>
        <w:t xml:space="preserve"> e irrepetible, que permite identificar al titular, su edad y fecha de nacimiento, por lo que es un dato personal de carácter confidencial.</w:t>
      </w:r>
    </w:p>
    <w:p w:rsidR="00E51412" w:rsidRDefault="00E51412" w:rsidP="00E51412">
      <w:pPr>
        <w:autoSpaceDE w:val="0"/>
        <w:autoSpaceDN w:val="0"/>
        <w:adjustRightInd w:val="0"/>
        <w:spacing w:before="240" w:after="240" w:line="240" w:lineRule="auto"/>
        <w:ind w:left="851" w:right="850"/>
        <w:jc w:val="both"/>
        <w:rPr>
          <w:rFonts w:ascii="Palatino Linotype" w:eastAsia="Times New Roman" w:hAnsi="Palatino Linotype" w:cs="Arial"/>
          <w:b/>
          <w:i/>
        </w:rPr>
      </w:pPr>
      <w:r>
        <w:rPr>
          <w:rFonts w:ascii="Palatino Linotype" w:eastAsia="Times New Roman" w:hAnsi="Palatino Linotype" w:cs="Arial"/>
          <w:b/>
          <w:i/>
        </w:rPr>
        <w:t>Resoluciones:</w:t>
      </w:r>
    </w:p>
    <w:p w:rsidR="00E51412" w:rsidRDefault="00E51412" w:rsidP="00E51412">
      <w:pPr>
        <w:autoSpaceDE w:val="0"/>
        <w:autoSpaceDN w:val="0"/>
        <w:adjustRightInd w:val="0"/>
        <w:spacing w:before="240" w:after="240" w:line="240" w:lineRule="auto"/>
        <w:ind w:left="851" w:right="850"/>
        <w:jc w:val="both"/>
        <w:rPr>
          <w:rFonts w:ascii="Palatino Linotype" w:eastAsia="Times New Roman" w:hAnsi="Palatino Linotype" w:cs="Arial"/>
          <w:i/>
          <w:lang w:val="es-ES"/>
        </w:rPr>
      </w:pPr>
      <w:r>
        <w:rPr>
          <w:rFonts w:ascii="Palatino Linotype" w:eastAsia="Times New Roman" w:hAnsi="Palatino Linotype" w:cs="Arial"/>
          <w:b/>
          <w:i/>
        </w:rPr>
        <w:t xml:space="preserve">RRA </w:t>
      </w:r>
      <w:r>
        <w:rPr>
          <w:rFonts w:ascii="Palatino Linotype" w:eastAsia="Times New Roman" w:hAnsi="Palatino Linotype" w:cs="Arial"/>
          <w:b/>
          <w:i/>
          <w:lang w:val="es-ES"/>
        </w:rPr>
        <w:t xml:space="preserve">0189/17. </w:t>
      </w:r>
      <w:r>
        <w:rPr>
          <w:rFonts w:ascii="Palatino Linotype" w:eastAsia="Times New Roman" w:hAnsi="Palatino Linotype" w:cs="Arial"/>
          <w:i/>
          <w:lang w:val="es-ES"/>
        </w:rPr>
        <w:t xml:space="preserve">Morena. 08 de febrero de 2017. Por unanimidad. Comisionado Ponente </w:t>
      </w:r>
      <w:r>
        <w:rPr>
          <w:rFonts w:ascii="Palatino Linotype" w:eastAsia="Times New Roman" w:hAnsi="Palatino Linotype" w:cs="Arial"/>
          <w:i/>
        </w:rPr>
        <w:t>Joel Salas Suárez.</w:t>
      </w:r>
    </w:p>
    <w:p w:rsidR="00E51412" w:rsidRDefault="00E51412" w:rsidP="00E51412">
      <w:pPr>
        <w:autoSpaceDE w:val="0"/>
        <w:autoSpaceDN w:val="0"/>
        <w:adjustRightInd w:val="0"/>
        <w:spacing w:before="240" w:after="240" w:line="240" w:lineRule="auto"/>
        <w:ind w:left="851" w:right="850"/>
        <w:jc w:val="both"/>
        <w:rPr>
          <w:rFonts w:ascii="Palatino Linotype" w:eastAsia="Times New Roman" w:hAnsi="Palatino Linotype" w:cs="Arial"/>
          <w:i/>
          <w:lang w:val="es-ES"/>
        </w:rPr>
      </w:pPr>
      <w:r>
        <w:rPr>
          <w:rFonts w:ascii="Palatino Linotype" w:eastAsia="Times New Roman" w:hAnsi="Palatino Linotype" w:cs="Arial"/>
          <w:b/>
          <w:i/>
        </w:rPr>
        <w:t xml:space="preserve">RRA </w:t>
      </w:r>
      <w:r>
        <w:rPr>
          <w:rFonts w:ascii="Palatino Linotype" w:eastAsia="Times New Roman" w:hAnsi="Palatino Linotype" w:cs="Arial"/>
          <w:b/>
          <w:bCs/>
          <w:i/>
        </w:rPr>
        <w:t>0677</w:t>
      </w:r>
      <w:r>
        <w:rPr>
          <w:rFonts w:ascii="Palatino Linotype" w:eastAsia="Times New Roman" w:hAnsi="Palatino Linotype" w:cs="Arial"/>
          <w:b/>
          <w:i/>
        </w:rPr>
        <w:t xml:space="preserve">/17. </w:t>
      </w:r>
      <w:r>
        <w:rPr>
          <w:rFonts w:ascii="Palatino Linotype" w:eastAsia="Times New Roman" w:hAnsi="Palatino Linotype" w:cs="Arial"/>
          <w:i/>
          <w:lang w:val="es-ES"/>
        </w:rPr>
        <w:t xml:space="preserve">Universidad Nacional Autónoma de México. 08 de marzo de 2017. Por unanimidad. Comisionado Ponente </w:t>
      </w:r>
      <w:proofErr w:type="spellStart"/>
      <w:r>
        <w:rPr>
          <w:rFonts w:ascii="Palatino Linotype" w:eastAsia="Times New Roman" w:hAnsi="Palatino Linotype" w:cs="Arial"/>
          <w:i/>
          <w:lang w:val="es-ES"/>
        </w:rPr>
        <w:t>Rosendoevgueni</w:t>
      </w:r>
      <w:proofErr w:type="spellEnd"/>
      <w:r>
        <w:rPr>
          <w:rFonts w:ascii="Palatino Linotype" w:eastAsia="Times New Roman" w:hAnsi="Palatino Linotype" w:cs="Arial"/>
          <w:i/>
          <w:lang w:val="es-ES"/>
        </w:rPr>
        <w:t xml:space="preserve"> Monterrey </w:t>
      </w:r>
      <w:proofErr w:type="spellStart"/>
      <w:r>
        <w:rPr>
          <w:rFonts w:ascii="Palatino Linotype" w:eastAsia="Times New Roman" w:hAnsi="Palatino Linotype" w:cs="Arial"/>
          <w:i/>
          <w:lang w:val="es-ES"/>
        </w:rPr>
        <w:t>Chepov</w:t>
      </w:r>
      <w:proofErr w:type="spellEnd"/>
      <w:r>
        <w:rPr>
          <w:rFonts w:ascii="Palatino Linotype" w:eastAsia="Times New Roman" w:hAnsi="Palatino Linotype" w:cs="Arial"/>
          <w:i/>
        </w:rPr>
        <w:t>.</w:t>
      </w:r>
      <w:r>
        <w:rPr>
          <w:rFonts w:ascii="Palatino Linotype" w:eastAsia="Times New Roman" w:hAnsi="Palatino Linotype" w:cs="Arial"/>
          <w:b/>
          <w:i/>
        </w:rPr>
        <w:t xml:space="preserve"> </w:t>
      </w:r>
    </w:p>
    <w:p w:rsidR="00E51412" w:rsidRDefault="00E51412" w:rsidP="00E51412">
      <w:pPr>
        <w:autoSpaceDE w:val="0"/>
        <w:autoSpaceDN w:val="0"/>
        <w:adjustRightInd w:val="0"/>
        <w:spacing w:before="240" w:after="240" w:line="240" w:lineRule="auto"/>
        <w:ind w:left="851" w:right="850"/>
        <w:jc w:val="both"/>
        <w:rPr>
          <w:rFonts w:ascii="Palatino Linotype" w:eastAsia="Times New Roman" w:hAnsi="Palatino Linotype" w:cs="Arial"/>
          <w:i/>
          <w:lang w:val="es-ES"/>
        </w:rPr>
      </w:pPr>
      <w:r>
        <w:rPr>
          <w:rFonts w:ascii="Palatino Linotype" w:eastAsia="Times New Roman" w:hAnsi="Palatino Linotype" w:cs="Arial"/>
          <w:b/>
          <w:i/>
        </w:rPr>
        <w:t>RRA</w:t>
      </w:r>
      <w:r>
        <w:rPr>
          <w:rFonts w:ascii="Palatino Linotype" w:eastAsia="Times New Roman" w:hAnsi="Palatino Linotype" w:cs="Arial"/>
          <w:i/>
          <w:lang w:val="es-ES"/>
        </w:rPr>
        <w:t xml:space="preserve"> </w:t>
      </w:r>
      <w:r>
        <w:rPr>
          <w:rFonts w:ascii="Palatino Linotype" w:eastAsia="Times New Roman" w:hAnsi="Palatino Linotype" w:cs="Arial"/>
          <w:b/>
          <w:i/>
        </w:rPr>
        <w:t xml:space="preserve">1564/17. </w:t>
      </w:r>
      <w:r>
        <w:rPr>
          <w:rFonts w:ascii="Palatino Linotype" w:eastAsia="Times New Roman" w:hAnsi="Palatino Linotype" w:cs="Arial"/>
          <w:i/>
          <w:lang w:val="es-ES"/>
        </w:rPr>
        <w:t>Tribunal Electoral del Poder Judicial de la Federación</w:t>
      </w:r>
      <w:r>
        <w:rPr>
          <w:rFonts w:ascii="Palatino Linotype" w:eastAsia="Times New Roman" w:hAnsi="Palatino Linotype" w:cs="Arial"/>
          <w:i/>
        </w:rPr>
        <w:t>. 26 de abril de 2017. Por unanimidad. Comisionado Ponente Oscar Mauricio Guerra Ford.</w:t>
      </w:r>
    </w:p>
    <w:p w:rsidR="00E51412" w:rsidRDefault="00E51412" w:rsidP="00E51412">
      <w:pPr>
        <w:autoSpaceDE w:val="0"/>
        <w:autoSpaceDN w:val="0"/>
        <w:adjustRightInd w:val="0"/>
        <w:spacing w:before="120" w:after="120" w:line="240" w:lineRule="auto"/>
        <w:ind w:left="851" w:right="850"/>
        <w:jc w:val="both"/>
        <w:rPr>
          <w:rFonts w:ascii="Palatino Linotype" w:eastAsia="Times New Roman" w:hAnsi="Palatino Linotype" w:cs="Arial"/>
          <w:i/>
        </w:rPr>
      </w:pPr>
      <w:r>
        <w:rPr>
          <w:rFonts w:ascii="Palatino Linotype" w:eastAsia="Times New Roman" w:hAnsi="Palatino Linotype" w:cs="Arial"/>
          <w:i/>
        </w:rPr>
        <w:lastRenderedPageBreak/>
        <w:t>(Énfasis añadido)</w:t>
      </w:r>
    </w:p>
    <w:p w:rsidR="00E51412" w:rsidRDefault="00E51412" w:rsidP="00E51412">
      <w:pPr>
        <w:autoSpaceDE w:val="0"/>
        <w:autoSpaceDN w:val="0"/>
        <w:adjustRightInd w:val="0"/>
        <w:spacing w:before="120" w:after="120"/>
        <w:ind w:left="567" w:right="850"/>
        <w:jc w:val="both"/>
        <w:rPr>
          <w:rFonts w:ascii="Palatino Linotype" w:eastAsia="Times New Roman" w:hAnsi="Palatino Linotype" w:cs="Arial"/>
          <w:i/>
        </w:rPr>
      </w:pPr>
    </w:p>
    <w:p w:rsidR="00E51412" w:rsidRDefault="00E51412" w:rsidP="00E51412">
      <w:pPr>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Pr>
          <w:rFonts w:ascii="Palatino Linotype" w:hAnsi="Palatino Linotype" w:cs="Arial"/>
          <w:sz w:val="24"/>
          <w:szCs w:val="24"/>
          <w:lang w:eastAsia="es-MX"/>
        </w:rPr>
        <w:t>homoclave</w:t>
      </w:r>
      <w:proofErr w:type="spellEnd"/>
      <w:r>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rsidR="00E51412" w:rsidRDefault="00E51412" w:rsidP="00E51412">
      <w:pPr>
        <w:spacing w:before="240" w:after="240" w:line="360" w:lineRule="auto"/>
        <w:jc w:val="both"/>
        <w:rPr>
          <w:rFonts w:ascii="Palatino Linotype" w:eastAsia="Calibri" w:hAnsi="Palatino Linotype" w:cs="Arial"/>
          <w:sz w:val="24"/>
          <w:szCs w:val="24"/>
          <w:lang w:eastAsia="es-MX"/>
        </w:rPr>
      </w:pPr>
      <w:r>
        <w:rPr>
          <w:rFonts w:ascii="Palatino Linotype" w:hAnsi="Palatino Linotype" w:cs="Arial"/>
          <w:sz w:val="24"/>
          <w:szCs w:val="24"/>
          <w:lang w:eastAsia="es-MX"/>
        </w:rPr>
        <w:t xml:space="preserve">En cuanto a la </w:t>
      </w:r>
      <w:r>
        <w:rPr>
          <w:rFonts w:ascii="Palatino Linotype" w:hAnsi="Palatino Linotype" w:cs="Arial"/>
          <w:sz w:val="24"/>
          <w:szCs w:val="24"/>
        </w:rPr>
        <w:t xml:space="preserve">Clave Única de Registro de Población (CURP) en virtud de que éste se </w:t>
      </w:r>
      <w:r>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E51412" w:rsidRDefault="00E51412" w:rsidP="00E51412">
      <w:pPr>
        <w:spacing w:before="240" w:after="240" w:line="360" w:lineRule="auto"/>
        <w:ind w:right="-91"/>
        <w:jc w:val="both"/>
        <w:rPr>
          <w:rFonts w:ascii="Palatino Linotype" w:eastAsia="Times New Roman" w:hAnsi="Palatino Linotype" w:cs="Arial"/>
          <w:sz w:val="24"/>
          <w:szCs w:val="24"/>
        </w:rPr>
      </w:pPr>
      <w:r>
        <w:rPr>
          <w:rFonts w:ascii="Palatino Linotype" w:hAnsi="Palatino Linotype" w:cs="Arial"/>
          <w:sz w:val="24"/>
          <w:szCs w:val="24"/>
        </w:rPr>
        <w:t xml:space="preserve">Argumento que es compartido por el </w:t>
      </w:r>
      <w:r>
        <w:rPr>
          <w:rStyle w:val="Textoennegrita"/>
          <w:rFonts w:ascii="Palatino Linotype" w:hAnsi="Palatino Linotype" w:cs="Arial"/>
        </w:rPr>
        <w:t xml:space="preserve">Instituto Nacional de Transparencia, Acceso a la Información y Protección de Datos Personales, conforme al </w:t>
      </w:r>
      <w:r>
        <w:rPr>
          <w:rFonts w:ascii="Palatino Linotype" w:eastAsia="Times New Roman" w:hAnsi="Palatino Linotype" w:cs="Arial"/>
          <w:sz w:val="24"/>
          <w:szCs w:val="24"/>
        </w:rPr>
        <w:t xml:space="preserve">criterio número 18/17 el cual refiere: </w:t>
      </w:r>
    </w:p>
    <w:p w:rsidR="00E51412" w:rsidRDefault="00E51412" w:rsidP="00E51412">
      <w:pPr>
        <w:autoSpaceDE w:val="0"/>
        <w:autoSpaceDN w:val="0"/>
        <w:adjustRightInd w:val="0"/>
        <w:spacing w:before="240" w:after="240" w:line="276" w:lineRule="auto"/>
        <w:ind w:left="851" w:right="850"/>
        <w:jc w:val="both"/>
        <w:rPr>
          <w:rFonts w:ascii="Palatino Linotype" w:eastAsia="Times New Roman" w:hAnsi="Palatino Linotype" w:cs="Arial"/>
          <w:b/>
          <w:bCs/>
          <w:i/>
          <w:lang w:eastAsia="es-MX"/>
        </w:rPr>
      </w:pPr>
      <w:r>
        <w:rPr>
          <w:rFonts w:ascii="Palatino Linotype" w:eastAsia="Times New Roman" w:hAnsi="Palatino Linotype" w:cs="Arial"/>
          <w:bCs/>
          <w:i/>
          <w:lang w:eastAsia="es-MX"/>
        </w:rPr>
        <w:t>“</w:t>
      </w:r>
      <w:r>
        <w:rPr>
          <w:rFonts w:ascii="Palatino Linotype" w:eastAsia="Times New Roman" w:hAnsi="Palatino Linotype" w:cs="Arial"/>
          <w:b/>
          <w:bCs/>
          <w:i/>
          <w:lang w:eastAsia="es-MX"/>
        </w:rPr>
        <w:t xml:space="preserve">Clave Única de Registro de Población (CURP). </w:t>
      </w:r>
      <w:r>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E51412" w:rsidRDefault="00E51412" w:rsidP="00E51412">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Resoluciones:</w:t>
      </w:r>
    </w:p>
    <w:p w:rsidR="00E51412" w:rsidRDefault="00E51412" w:rsidP="00E51412">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Pr>
          <w:rFonts w:ascii="Palatino Linotype" w:eastAsia="Times New Roman" w:hAnsi="Palatino Linotype" w:cs="Arial"/>
          <w:b/>
          <w:i/>
          <w:lang w:eastAsia="es-MX"/>
        </w:rPr>
        <w:lastRenderedPageBreak/>
        <w:t xml:space="preserve">RRA 3995/16. </w:t>
      </w:r>
      <w:r>
        <w:rPr>
          <w:rFonts w:ascii="Palatino Linotype" w:eastAsia="Times New Roman" w:hAnsi="Palatino Linotype" w:cs="Arial"/>
          <w:i/>
          <w:lang w:eastAsia="es-MX"/>
        </w:rPr>
        <w:t xml:space="preserve">Secretaría de la Defensa Nacional. 1 de febrero de 2017. Por unanimidad. Comisionado Ponente </w:t>
      </w:r>
      <w:proofErr w:type="spellStart"/>
      <w:r>
        <w:rPr>
          <w:rFonts w:ascii="Palatino Linotype" w:eastAsia="Times New Roman" w:hAnsi="Palatino Linotype" w:cs="Arial"/>
          <w:i/>
          <w:lang w:eastAsia="es-MX"/>
        </w:rPr>
        <w:t>Rosendoevgueni</w:t>
      </w:r>
      <w:proofErr w:type="spellEnd"/>
      <w:r>
        <w:rPr>
          <w:rFonts w:ascii="Palatino Linotype" w:eastAsia="Times New Roman" w:hAnsi="Palatino Linotype" w:cs="Arial"/>
          <w:i/>
          <w:lang w:eastAsia="es-MX"/>
        </w:rPr>
        <w:t xml:space="preserve"> Monterrey </w:t>
      </w:r>
      <w:proofErr w:type="spellStart"/>
      <w:r>
        <w:rPr>
          <w:rFonts w:ascii="Palatino Linotype" w:eastAsia="Times New Roman" w:hAnsi="Palatino Linotype" w:cs="Arial"/>
          <w:i/>
          <w:lang w:eastAsia="es-MX"/>
        </w:rPr>
        <w:t>Chepov</w:t>
      </w:r>
      <w:proofErr w:type="spellEnd"/>
      <w:r>
        <w:rPr>
          <w:rFonts w:ascii="Palatino Linotype" w:eastAsia="Times New Roman" w:hAnsi="Palatino Linotype" w:cs="Arial"/>
          <w:i/>
          <w:lang w:eastAsia="es-MX"/>
        </w:rPr>
        <w:t>.</w:t>
      </w:r>
    </w:p>
    <w:p w:rsidR="00E51412" w:rsidRDefault="00E51412" w:rsidP="00E51412">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w:t>
      </w:r>
      <w:r>
        <w:rPr>
          <w:rFonts w:ascii="Palatino Linotype" w:eastAsia="Times New Roman" w:hAnsi="Palatino Linotype" w:cs="Arial"/>
          <w:b/>
          <w:bCs/>
          <w:i/>
          <w:lang w:eastAsia="es-MX"/>
        </w:rPr>
        <w:t xml:space="preserve">0937/17. </w:t>
      </w:r>
      <w:r>
        <w:rPr>
          <w:rFonts w:ascii="Palatino Linotype" w:eastAsia="Times New Roman" w:hAnsi="Palatino Linotype" w:cs="Arial"/>
          <w:bCs/>
          <w:i/>
          <w:lang w:eastAsia="es-MX"/>
        </w:rPr>
        <w:t xml:space="preserve">Senado de la República. </w:t>
      </w:r>
      <w:r>
        <w:rPr>
          <w:rFonts w:ascii="Palatino Linotype" w:eastAsia="Times New Roman" w:hAnsi="Palatino Linotype" w:cs="Arial"/>
          <w:bCs/>
          <w:i/>
          <w:lang w:val="es-ES_tradnl" w:eastAsia="es-MX"/>
        </w:rPr>
        <w:t xml:space="preserve">15 de marzo de 2017. Por unanimidad. Comisionada Ponente Ximena Puente de la Mora. </w:t>
      </w:r>
    </w:p>
    <w:p w:rsidR="00E51412" w:rsidRDefault="00E51412" w:rsidP="00E51412">
      <w:pPr>
        <w:autoSpaceDE w:val="0"/>
        <w:autoSpaceDN w:val="0"/>
        <w:adjustRightInd w:val="0"/>
        <w:spacing w:before="240" w:after="240" w:line="276" w:lineRule="auto"/>
        <w:ind w:left="851" w:right="850"/>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0478/17. </w:t>
      </w:r>
      <w:r>
        <w:rPr>
          <w:rFonts w:ascii="Palatino Linotype" w:eastAsia="Times New Roman" w:hAnsi="Palatino Linotype" w:cs="Arial"/>
          <w:i/>
          <w:lang w:eastAsia="es-MX"/>
        </w:rPr>
        <w:t xml:space="preserve">Secretaría de Relaciones Exteriores. 26 de abril de 2017. Por unanimidad. Comisionada Ponente Areli Cano Guadiana. </w:t>
      </w:r>
    </w:p>
    <w:p w:rsidR="00E51412" w:rsidRDefault="00E51412" w:rsidP="00E51412">
      <w:pPr>
        <w:spacing w:after="0" w:line="360" w:lineRule="auto"/>
        <w:jc w:val="both"/>
        <w:rPr>
          <w:rFonts w:ascii="Palatino Linotype" w:hAnsi="Palatino Linotype" w:cs="Arial"/>
        </w:rPr>
      </w:pPr>
    </w:p>
    <w:p w:rsidR="00E51412" w:rsidRDefault="00E51412" w:rsidP="00E51412">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rsidR="00FB1FC4" w:rsidRDefault="00E51412" w:rsidP="00DC460B">
      <w:pPr>
        <w:autoSpaceDE w:val="0"/>
        <w:autoSpaceDN w:val="0"/>
        <w:adjustRightInd w:val="0"/>
        <w:spacing w:before="240" w:line="360" w:lineRule="auto"/>
        <w:jc w:val="both"/>
        <w:rPr>
          <w:rFonts w:ascii="Palatino Linotype" w:hAnsi="Palatino Linotype" w:cs="Arial"/>
          <w:b/>
          <w:i/>
        </w:rPr>
      </w:pPr>
      <w:r>
        <w:rPr>
          <w:rFonts w:ascii="Palatino Linotype" w:hAnsi="Palatino Linotype"/>
          <w:sz w:val="24"/>
          <w:szCs w:val="24"/>
        </w:rPr>
        <w:t>E</w:t>
      </w:r>
      <w:r w:rsidR="00F774F2" w:rsidRPr="00E644F4">
        <w:rPr>
          <w:rFonts w:ascii="Palatino Linotype" w:hAnsi="Palatino Linotype"/>
          <w:sz w:val="24"/>
          <w:szCs w:val="24"/>
        </w:rPr>
        <w:t xml:space="preserve">n mérito de lo expuesto en líneas anteriores, resultan parcialmente fundados los motivos de inconformidad vertidos por </w:t>
      </w:r>
      <w:r w:rsidR="00F774F2" w:rsidRPr="00E644F4">
        <w:rPr>
          <w:rFonts w:ascii="Palatino Linotype" w:hAnsi="Palatino Linotype"/>
          <w:b/>
          <w:sz w:val="24"/>
          <w:szCs w:val="24"/>
        </w:rPr>
        <w:t xml:space="preserve">El Recurrente, </w:t>
      </w:r>
      <w:r w:rsidR="00F774F2" w:rsidRPr="00E644F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00F774F2" w:rsidRPr="00E644F4">
        <w:rPr>
          <w:rFonts w:ascii="Palatino Linotype" w:hAnsi="Palatino Linotype"/>
          <w:b/>
          <w:sz w:val="24"/>
          <w:szCs w:val="24"/>
        </w:rPr>
        <w:t xml:space="preserve">MODIFICA </w:t>
      </w:r>
      <w:r w:rsidR="00F774F2" w:rsidRPr="00E644F4">
        <w:rPr>
          <w:rFonts w:ascii="Palatino Linotype" w:hAnsi="Palatino Linotype"/>
          <w:sz w:val="24"/>
          <w:szCs w:val="24"/>
        </w:rPr>
        <w:t xml:space="preserve">la respuesta a la solicitud de información </w:t>
      </w:r>
      <w:r w:rsidR="00F774F2">
        <w:rPr>
          <w:rFonts w:ascii="Palatino Linotype" w:hAnsi="Palatino Linotype"/>
          <w:b/>
          <w:sz w:val="24"/>
          <w:szCs w:val="24"/>
        </w:rPr>
        <w:t>00351/HUIXQUIL/IP/2018</w:t>
      </w:r>
      <w:r w:rsidR="00F774F2" w:rsidRPr="00E644F4">
        <w:rPr>
          <w:rFonts w:ascii="Palatino Linotype" w:hAnsi="Palatino Linotype"/>
          <w:b/>
          <w:sz w:val="24"/>
          <w:szCs w:val="24"/>
        </w:rPr>
        <w:t xml:space="preserve">, </w:t>
      </w:r>
      <w:r w:rsidR="00F774F2" w:rsidRPr="00E644F4">
        <w:rPr>
          <w:rFonts w:ascii="Palatino Linotype" w:hAnsi="Palatino Linotype"/>
          <w:sz w:val="24"/>
          <w:szCs w:val="24"/>
        </w:rPr>
        <w:t>que ha sido materia del presente fallo.</w:t>
      </w:r>
    </w:p>
    <w:p w:rsidR="00DC4B2B" w:rsidRPr="00DC4B2B" w:rsidRDefault="00DC4B2B" w:rsidP="00DC4B2B">
      <w:pPr>
        <w:pStyle w:val="Prrafodelista"/>
        <w:numPr>
          <w:ilvl w:val="0"/>
          <w:numId w:val="32"/>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b/>
        </w:rPr>
        <w:lastRenderedPageBreak/>
        <w:t>Recurso de revisión 03921/INFOEM/IP/RR/2018</w:t>
      </w:r>
    </w:p>
    <w:p w:rsidR="00DC4B2B" w:rsidRPr="00ED6B49" w:rsidRDefault="00EB288A" w:rsidP="00EB288A">
      <w:pPr>
        <w:autoSpaceDE w:val="0"/>
        <w:autoSpaceDN w:val="0"/>
        <w:adjustRightInd w:val="0"/>
        <w:spacing w:before="240" w:line="360" w:lineRule="auto"/>
        <w:jc w:val="both"/>
        <w:rPr>
          <w:rFonts w:ascii="Palatino Linotype" w:hAnsi="Palatino Linotype" w:cs="Arial"/>
          <w:sz w:val="24"/>
          <w:szCs w:val="24"/>
        </w:rPr>
      </w:pPr>
      <w:r w:rsidRPr="00ED6B49">
        <w:rPr>
          <w:rFonts w:ascii="Palatino Linotype" w:hAnsi="Palatino Linotype" w:cs="Arial"/>
          <w:sz w:val="24"/>
          <w:szCs w:val="24"/>
        </w:rPr>
        <w:t xml:space="preserve">Por su parte, el recurso de revisión </w:t>
      </w:r>
      <w:r w:rsidRPr="00ED6B49">
        <w:rPr>
          <w:rFonts w:ascii="Palatino Linotype" w:hAnsi="Palatino Linotype" w:cs="Arial"/>
          <w:b/>
          <w:sz w:val="24"/>
          <w:szCs w:val="24"/>
        </w:rPr>
        <w:t xml:space="preserve">03921/INFOEM/IP/RR/2018 </w:t>
      </w:r>
      <w:r w:rsidRPr="00ED6B49">
        <w:rPr>
          <w:rFonts w:ascii="Palatino Linotype" w:hAnsi="Palatino Linotype" w:cs="Arial"/>
          <w:sz w:val="24"/>
          <w:szCs w:val="24"/>
        </w:rPr>
        <w:t xml:space="preserve">encuentra su antecedente directo en la solicitud de información </w:t>
      </w:r>
      <w:r w:rsidRPr="00ED6B49">
        <w:rPr>
          <w:rFonts w:ascii="Palatino Linotype" w:hAnsi="Palatino Linotype" w:cs="Arial"/>
          <w:b/>
          <w:sz w:val="24"/>
          <w:szCs w:val="24"/>
        </w:rPr>
        <w:t xml:space="preserve">00352/HUIXQUIL/IP/2018 </w:t>
      </w:r>
      <w:r w:rsidR="007869BE" w:rsidRPr="00ED6B49">
        <w:rPr>
          <w:rFonts w:ascii="Palatino Linotype" w:hAnsi="Palatino Linotype" w:cs="Arial"/>
          <w:sz w:val="24"/>
          <w:szCs w:val="24"/>
        </w:rPr>
        <w:t>misma que señala a la literalidad:</w:t>
      </w:r>
      <w:r w:rsidRPr="00ED6B49">
        <w:rPr>
          <w:rFonts w:ascii="Palatino Linotype" w:hAnsi="Palatino Linotype" w:cs="Arial"/>
          <w:sz w:val="24"/>
          <w:szCs w:val="24"/>
        </w:rPr>
        <w:t xml:space="preserve"> </w:t>
      </w:r>
    </w:p>
    <w:p w:rsidR="00EB288A" w:rsidRPr="00EB288A" w:rsidRDefault="00EB288A" w:rsidP="00EB288A">
      <w:pPr>
        <w:autoSpaceDE w:val="0"/>
        <w:autoSpaceDN w:val="0"/>
        <w:adjustRightInd w:val="0"/>
        <w:spacing w:before="240" w:line="360" w:lineRule="auto"/>
        <w:ind w:left="851" w:right="851"/>
        <w:jc w:val="both"/>
        <w:rPr>
          <w:rFonts w:ascii="Palatino Linotype" w:hAnsi="Palatino Linotype" w:cs="Arial"/>
          <w:b/>
          <w:i/>
        </w:rPr>
      </w:pPr>
      <w:r w:rsidRPr="00EB288A">
        <w:rPr>
          <w:rFonts w:ascii="Palatino Linotype" w:hAnsi="Palatino Linotype"/>
          <w:i/>
        </w:rPr>
        <w:t xml:space="preserve">“Todos los documentos que comprueben que el titular de la unidad de transparencia cumple con los requisitos que dice el </w:t>
      </w:r>
      <w:proofErr w:type="spellStart"/>
      <w:r w:rsidRPr="00EB288A">
        <w:rPr>
          <w:rFonts w:ascii="Palatino Linotype" w:hAnsi="Palatino Linotype"/>
          <w:i/>
        </w:rPr>
        <w:t>articulo</w:t>
      </w:r>
      <w:proofErr w:type="spellEnd"/>
      <w:r w:rsidRPr="00EB288A">
        <w:rPr>
          <w:rFonts w:ascii="Palatino Linotype" w:hAnsi="Palatino Linotype"/>
          <w:i/>
        </w:rPr>
        <w:t xml:space="preserve"> 57 de la </w:t>
      </w:r>
      <w:proofErr w:type="spellStart"/>
      <w:r w:rsidRPr="00EB288A">
        <w:rPr>
          <w:rFonts w:ascii="Palatino Linotype" w:hAnsi="Palatino Linotype"/>
          <w:i/>
        </w:rPr>
        <w:t>la</w:t>
      </w:r>
      <w:proofErr w:type="spellEnd"/>
      <w:r w:rsidRPr="00EB288A">
        <w:rPr>
          <w:rFonts w:ascii="Palatino Linotype" w:hAnsi="Palatino Linotype"/>
          <w:i/>
        </w:rPr>
        <w:t xml:space="preserve"> ley de transparencia del esta</w:t>
      </w:r>
      <w:r w:rsidR="005D033D" w:rsidRPr="005D033D">
        <w:rPr>
          <w:rFonts w:ascii="Palatino Linotype" w:hAnsi="Palatino Linotype" w:cs="Arial"/>
          <w:noProof/>
        </w:rPr>
        <w:t xml:space="preserve"> </w:t>
      </w:r>
      <w:r w:rsidRPr="00EB288A">
        <w:rPr>
          <w:rFonts w:ascii="Palatino Linotype" w:hAnsi="Palatino Linotype"/>
          <w:i/>
        </w:rPr>
        <w:t xml:space="preserve">do” </w:t>
      </w:r>
      <w:r w:rsidRPr="00EB288A">
        <w:rPr>
          <w:rFonts w:ascii="Palatino Linotype" w:hAnsi="Palatino Linotype"/>
          <w:b/>
          <w:i/>
        </w:rPr>
        <w:t>[Sic]</w:t>
      </w:r>
    </w:p>
    <w:p w:rsidR="00B060EF" w:rsidRDefault="00B060EF" w:rsidP="00B060EF">
      <w:pPr>
        <w:tabs>
          <w:tab w:val="left" w:pos="5415"/>
        </w:tabs>
        <w:spacing w:before="240" w:line="360" w:lineRule="auto"/>
        <w:ind w:right="51"/>
        <w:jc w:val="both"/>
        <w:rPr>
          <w:rFonts w:ascii="Palatino Linotype" w:hAnsi="Palatino Linotype"/>
          <w:sz w:val="24"/>
          <w:szCs w:val="24"/>
        </w:rPr>
      </w:pPr>
    </w:p>
    <w:p w:rsidR="00B060EF" w:rsidRDefault="00B060EF" w:rsidP="00B060EF">
      <w:pPr>
        <w:tabs>
          <w:tab w:val="left" w:pos="5415"/>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estas líneas argumentativas, como se mencionó en el antecedente segundo, en fecha ocho de octubre de los corrientes, </w:t>
      </w:r>
      <w:r>
        <w:rPr>
          <w:rFonts w:ascii="Palatino Linotype" w:hAnsi="Palatino Linotype"/>
          <w:b/>
          <w:sz w:val="24"/>
          <w:szCs w:val="24"/>
        </w:rPr>
        <w:t xml:space="preserve">El Sujeto Obligado </w:t>
      </w:r>
      <w:r>
        <w:rPr>
          <w:rFonts w:ascii="Palatino Linotype" w:hAnsi="Palatino Linotype"/>
          <w:sz w:val="24"/>
          <w:szCs w:val="24"/>
        </w:rPr>
        <w:t xml:space="preserve">rindió su respuesta a la solicitud de información formulada por </w:t>
      </w:r>
      <w:r>
        <w:rPr>
          <w:rFonts w:ascii="Palatino Linotype" w:hAnsi="Palatino Linotype"/>
          <w:b/>
          <w:sz w:val="24"/>
          <w:szCs w:val="24"/>
        </w:rPr>
        <w:t xml:space="preserve">El Recurrente, </w:t>
      </w:r>
      <w:r>
        <w:rPr>
          <w:rFonts w:ascii="Palatino Linotype" w:hAnsi="Palatino Linotype"/>
          <w:sz w:val="24"/>
          <w:szCs w:val="24"/>
        </w:rPr>
        <w:t xml:space="preserve">adicionalmente adjuntó la siguiente información: </w:t>
      </w:r>
    </w:p>
    <w:p w:rsidR="00B060EF" w:rsidRDefault="00DC460B" w:rsidP="009B64C6">
      <w:pPr>
        <w:pStyle w:val="Prrafodelista"/>
        <w:numPr>
          <w:ilvl w:val="0"/>
          <w:numId w:val="39"/>
        </w:numPr>
        <w:tabs>
          <w:tab w:val="left" w:pos="5415"/>
        </w:tabs>
        <w:spacing w:before="240" w:line="360" w:lineRule="auto"/>
        <w:ind w:right="51"/>
        <w:jc w:val="both"/>
        <w:rPr>
          <w:rFonts w:ascii="Palatino Linotype" w:hAnsi="Palatino Linotype"/>
        </w:rPr>
      </w:pPr>
      <w:r>
        <w:rPr>
          <w:rFonts w:ascii="Palatino Linotype" w:hAnsi="Palatino Linotype"/>
          <w:b/>
        </w:rPr>
        <w:t>“</w:t>
      </w:r>
      <w:r w:rsidR="00B060EF">
        <w:rPr>
          <w:rFonts w:ascii="Palatino Linotype" w:hAnsi="Palatino Linotype"/>
          <w:b/>
        </w:rPr>
        <w:t xml:space="preserve">Constancia de estudios </w:t>
      </w:r>
      <w:r w:rsidR="007E24B6">
        <w:rPr>
          <w:rFonts w:ascii="Palatino Linotype" w:hAnsi="Palatino Linotype"/>
          <w:b/>
        </w:rPr>
        <w:t>mariana</w:t>
      </w:r>
      <w:r w:rsidR="00B060EF">
        <w:rPr>
          <w:rFonts w:ascii="Palatino Linotype" w:hAnsi="Palatino Linotype"/>
          <w:b/>
        </w:rPr>
        <w:t xml:space="preserve">.pdf”: </w:t>
      </w:r>
      <w:r w:rsidR="00B060EF">
        <w:rPr>
          <w:rFonts w:ascii="Palatino Linotype" w:hAnsi="Palatino Linotype"/>
        </w:rPr>
        <w:t xml:space="preserve">Constancia de estudios de posgrado expedida a favor de la Titular de la Unidad de Transparencia; de fecha dos de agosto de dos mil dieciséis.  </w:t>
      </w:r>
    </w:p>
    <w:p w:rsidR="00B060EF" w:rsidRPr="00984200" w:rsidRDefault="00B060EF" w:rsidP="009B64C6">
      <w:pPr>
        <w:pStyle w:val="Prrafodelista"/>
        <w:numPr>
          <w:ilvl w:val="0"/>
          <w:numId w:val="39"/>
        </w:numPr>
        <w:tabs>
          <w:tab w:val="left" w:pos="5415"/>
        </w:tabs>
        <w:spacing w:before="240" w:line="360" w:lineRule="auto"/>
        <w:ind w:right="51"/>
        <w:jc w:val="both"/>
        <w:rPr>
          <w:rFonts w:ascii="Palatino Linotype" w:hAnsi="Palatino Linotype"/>
        </w:rPr>
      </w:pPr>
      <w:r>
        <w:rPr>
          <w:rFonts w:ascii="Palatino Linotype" w:hAnsi="Palatino Linotype"/>
          <w:b/>
        </w:rPr>
        <w:t xml:space="preserve">“CV </w:t>
      </w:r>
      <w:proofErr w:type="spellStart"/>
      <w:r w:rsidR="007E24B6">
        <w:rPr>
          <w:rFonts w:ascii="Palatino Linotype" w:hAnsi="Palatino Linotype"/>
          <w:b/>
        </w:rPr>
        <w:t>mariana</w:t>
      </w:r>
      <w:r>
        <w:rPr>
          <w:rFonts w:ascii="Palatino Linotype" w:hAnsi="Palatino Linotype"/>
          <w:b/>
        </w:rPr>
        <w:t>pdf</w:t>
      </w:r>
      <w:proofErr w:type="spellEnd"/>
      <w:r>
        <w:rPr>
          <w:rFonts w:ascii="Palatino Linotype" w:hAnsi="Palatino Linotype"/>
          <w:b/>
        </w:rPr>
        <w:t xml:space="preserve">”: </w:t>
      </w:r>
      <w:proofErr w:type="spellStart"/>
      <w:r>
        <w:rPr>
          <w:rFonts w:ascii="Palatino Linotype" w:hAnsi="Palatino Linotype"/>
        </w:rPr>
        <w:t>Curriculum</w:t>
      </w:r>
      <w:proofErr w:type="spellEnd"/>
      <w:r>
        <w:rPr>
          <w:rFonts w:ascii="Palatino Linotype" w:hAnsi="Palatino Linotype"/>
        </w:rPr>
        <w:t xml:space="preserve"> Vitae correspondiente a la Titular de la Unidad de Transparencia,</w:t>
      </w:r>
      <w:r w:rsidRPr="007540EF">
        <w:rPr>
          <w:rFonts w:ascii="Palatino Linotype" w:hAnsi="Palatino Linotype"/>
        </w:rPr>
        <w:t xml:space="preserve"> </w:t>
      </w:r>
      <w:r>
        <w:rPr>
          <w:rFonts w:ascii="Palatino Linotype" w:hAnsi="Palatino Linotype"/>
        </w:rPr>
        <w:t>contiene div</w:t>
      </w:r>
      <w:bookmarkStart w:id="4" w:name="_GoBack"/>
      <w:bookmarkEnd w:id="4"/>
      <w:r>
        <w:rPr>
          <w:rFonts w:ascii="Palatino Linotype" w:hAnsi="Palatino Linotype"/>
        </w:rPr>
        <w:t xml:space="preserve">ersos datos derivados de su formación profesional y trayectoria académica.  </w:t>
      </w:r>
    </w:p>
    <w:p w:rsidR="00983C23" w:rsidRDefault="00983C23" w:rsidP="00EB288A">
      <w:pPr>
        <w:autoSpaceDE w:val="0"/>
        <w:autoSpaceDN w:val="0"/>
        <w:adjustRightInd w:val="0"/>
        <w:spacing w:before="240" w:line="360" w:lineRule="auto"/>
        <w:jc w:val="both"/>
        <w:rPr>
          <w:rFonts w:ascii="Palatino Linotype" w:hAnsi="Palatino Linotype" w:cs="Arial"/>
          <w:sz w:val="24"/>
          <w:szCs w:val="24"/>
        </w:rPr>
      </w:pPr>
    </w:p>
    <w:p w:rsidR="00B060EF" w:rsidRDefault="00B060EF" w:rsidP="00EB288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Inconforme con la respuesta del </w:t>
      </w:r>
      <w:r>
        <w:rPr>
          <w:rFonts w:ascii="Palatino Linotype" w:hAnsi="Palatino Linotype" w:cs="Arial"/>
          <w:b/>
          <w:sz w:val="24"/>
          <w:szCs w:val="24"/>
        </w:rPr>
        <w:t xml:space="preserve">Sujeto Obligado, El Recurrente </w:t>
      </w:r>
      <w:r w:rsidR="009B64C6">
        <w:rPr>
          <w:rFonts w:ascii="Palatino Linotype" w:hAnsi="Palatino Linotype" w:cs="Arial"/>
          <w:sz w:val="24"/>
          <w:szCs w:val="24"/>
        </w:rPr>
        <w:t xml:space="preserve">interpuso recurso de revisión en fecha catorce de octubre, admitiéndose el diecinueve de octubre, ambos del año en curso. Señalando como razones o motivos de inconformidad: </w:t>
      </w:r>
    </w:p>
    <w:p w:rsidR="009B64C6" w:rsidRPr="009B64C6" w:rsidRDefault="009B64C6" w:rsidP="009B64C6">
      <w:pPr>
        <w:autoSpaceDE w:val="0"/>
        <w:autoSpaceDN w:val="0"/>
        <w:adjustRightInd w:val="0"/>
        <w:spacing w:before="240" w:line="360" w:lineRule="auto"/>
        <w:ind w:left="851" w:right="851"/>
        <w:jc w:val="both"/>
        <w:rPr>
          <w:rFonts w:ascii="Palatino Linotype" w:hAnsi="Palatino Linotype" w:cs="Arial"/>
          <w:b/>
          <w:i/>
        </w:rPr>
      </w:pPr>
      <w:r w:rsidRPr="009B64C6">
        <w:rPr>
          <w:rFonts w:ascii="Palatino Linotype" w:hAnsi="Palatino Linotype"/>
          <w:i/>
        </w:rPr>
        <w:t xml:space="preserve">“no se entrega la </w:t>
      </w:r>
      <w:proofErr w:type="spellStart"/>
      <w:r w:rsidRPr="009B64C6">
        <w:rPr>
          <w:rFonts w:ascii="Palatino Linotype" w:hAnsi="Palatino Linotype"/>
          <w:i/>
        </w:rPr>
        <w:t>informacion</w:t>
      </w:r>
      <w:proofErr w:type="spellEnd"/>
      <w:r w:rsidRPr="009B64C6">
        <w:rPr>
          <w:rFonts w:ascii="Palatino Linotype" w:hAnsi="Palatino Linotype"/>
          <w:i/>
        </w:rPr>
        <w:t xml:space="preserve"> solicitada. Pido nuevamente todos los documentos que comprueben que el titular de la unidad de transparencia cumple con los requisitos que dice el </w:t>
      </w:r>
      <w:proofErr w:type="spellStart"/>
      <w:r w:rsidRPr="009B64C6">
        <w:rPr>
          <w:rFonts w:ascii="Palatino Linotype" w:hAnsi="Palatino Linotype"/>
          <w:i/>
        </w:rPr>
        <w:t>articulo</w:t>
      </w:r>
      <w:proofErr w:type="spellEnd"/>
      <w:r w:rsidRPr="009B64C6">
        <w:rPr>
          <w:rFonts w:ascii="Palatino Linotype" w:hAnsi="Palatino Linotype"/>
          <w:i/>
        </w:rPr>
        <w:t xml:space="preserve"> 57 de la ley de transparencia del estado de </w:t>
      </w:r>
      <w:proofErr w:type="spellStart"/>
      <w:r w:rsidRPr="009B64C6">
        <w:rPr>
          <w:rFonts w:ascii="Palatino Linotype" w:hAnsi="Palatino Linotype"/>
          <w:i/>
        </w:rPr>
        <w:t>mexico</w:t>
      </w:r>
      <w:proofErr w:type="spellEnd"/>
      <w:r w:rsidRPr="009B64C6">
        <w:rPr>
          <w:rFonts w:ascii="Palatino Linotype" w:hAnsi="Palatino Linotype"/>
          <w:i/>
        </w:rPr>
        <w:t xml:space="preserve">” </w:t>
      </w:r>
      <w:r w:rsidRPr="009B64C6">
        <w:rPr>
          <w:rFonts w:ascii="Palatino Linotype" w:hAnsi="Palatino Linotype"/>
          <w:b/>
          <w:i/>
        </w:rPr>
        <w:t>[Sic]</w:t>
      </w:r>
    </w:p>
    <w:p w:rsidR="009B64C6" w:rsidRDefault="009B64C6" w:rsidP="00B060EF">
      <w:pPr>
        <w:tabs>
          <w:tab w:val="left" w:pos="5415"/>
        </w:tabs>
        <w:spacing w:before="240" w:line="360" w:lineRule="auto"/>
        <w:ind w:right="51"/>
        <w:jc w:val="both"/>
        <w:rPr>
          <w:rFonts w:ascii="Palatino Linotype" w:hAnsi="Palatino Linotype"/>
          <w:sz w:val="24"/>
          <w:szCs w:val="24"/>
        </w:rPr>
      </w:pPr>
    </w:p>
    <w:p w:rsidR="00B060EF" w:rsidRDefault="00B060EF" w:rsidP="00EB288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otra parte, como fue mencionado en el antecedente sexto, una vez abierta la etapa de instrucción se puntualiza que esta Ponencia </w:t>
      </w:r>
      <w:proofErr w:type="spellStart"/>
      <w:r>
        <w:rPr>
          <w:rFonts w:ascii="Palatino Linotype" w:hAnsi="Palatino Linotype" w:cs="Arial"/>
          <w:sz w:val="24"/>
          <w:szCs w:val="24"/>
        </w:rPr>
        <w:t>R</w:t>
      </w:r>
      <w:r w:rsidR="009B64C6">
        <w:rPr>
          <w:rFonts w:ascii="Palatino Linotype" w:hAnsi="Palatino Linotype" w:cs="Arial"/>
          <w:sz w:val="24"/>
          <w:szCs w:val="24"/>
        </w:rPr>
        <w:t>esolutora</w:t>
      </w:r>
      <w:proofErr w:type="spellEnd"/>
      <w:r w:rsidR="009B64C6">
        <w:rPr>
          <w:rFonts w:ascii="Palatino Linotype" w:hAnsi="Palatino Linotype" w:cs="Arial"/>
          <w:sz w:val="24"/>
          <w:szCs w:val="24"/>
        </w:rPr>
        <w:t xml:space="preserve"> se allegó de la siguiente información:</w:t>
      </w:r>
    </w:p>
    <w:p w:rsidR="009B64C6" w:rsidRPr="009B64C6" w:rsidRDefault="009B64C6" w:rsidP="009B64C6">
      <w:pPr>
        <w:pStyle w:val="Prrafodelista"/>
        <w:numPr>
          <w:ilvl w:val="0"/>
          <w:numId w:val="40"/>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“IJ EXPEDIENTE RR 03921, SI 00352.docx”: </w:t>
      </w:r>
      <w:r>
        <w:rPr>
          <w:rFonts w:ascii="Palatino Linotype" w:hAnsi="Palatino Linotype" w:cs="Arial"/>
        </w:rPr>
        <w:t xml:space="preserve">Informe justificado remitido por parte de la Titular de la Unidad de Transparencia y dirigido a la Comisionada Ponente, carece de firma, en lo medular confirma la respuesta primigenia, consistente en tres </w:t>
      </w:r>
      <w:r w:rsidR="00E60DBA">
        <w:rPr>
          <w:rFonts w:ascii="Palatino Linotype" w:hAnsi="Palatino Linotype" w:cs="Arial"/>
        </w:rPr>
        <w:t xml:space="preserve">fojas útiles. </w:t>
      </w:r>
    </w:p>
    <w:p w:rsidR="009B64C6" w:rsidRPr="009B64C6" w:rsidRDefault="009B64C6" w:rsidP="009B64C6">
      <w:pPr>
        <w:pStyle w:val="Prrafodelista"/>
        <w:numPr>
          <w:ilvl w:val="0"/>
          <w:numId w:val="40"/>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“IJ EXPEDIENTE RR 03921, SI 00352.pdf”: </w:t>
      </w:r>
      <w:r w:rsidR="00E60DBA">
        <w:rPr>
          <w:rFonts w:ascii="Palatino Linotype" w:hAnsi="Palatino Linotype" w:cs="Arial"/>
        </w:rPr>
        <w:t xml:space="preserve">Informe justificado signado por la Titular de la Unidad de Transparencia y dirigido a la Comisionada Ponente, en lo medular confirma la respuesta primigenia, consistente en tres fojas útiles. </w:t>
      </w:r>
    </w:p>
    <w:p w:rsidR="00E60DBA" w:rsidRDefault="00E60DBA" w:rsidP="00EB288A">
      <w:pPr>
        <w:autoSpaceDE w:val="0"/>
        <w:autoSpaceDN w:val="0"/>
        <w:adjustRightInd w:val="0"/>
        <w:spacing w:before="240" w:line="360" w:lineRule="auto"/>
        <w:jc w:val="both"/>
        <w:rPr>
          <w:rFonts w:ascii="Palatino Linotype" w:hAnsi="Palatino Linotype" w:cs="Arial"/>
          <w:sz w:val="24"/>
          <w:szCs w:val="24"/>
        </w:rPr>
      </w:pPr>
    </w:p>
    <w:p w:rsidR="00912F8A" w:rsidRPr="00ED6B49" w:rsidRDefault="00912F8A" w:rsidP="00EB288A">
      <w:pPr>
        <w:autoSpaceDE w:val="0"/>
        <w:autoSpaceDN w:val="0"/>
        <w:adjustRightInd w:val="0"/>
        <w:spacing w:before="240" w:line="360" w:lineRule="auto"/>
        <w:jc w:val="both"/>
        <w:rPr>
          <w:rFonts w:ascii="Palatino Linotype" w:hAnsi="Palatino Linotype" w:cs="Arial"/>
          <w:sz w:val="24"/>
          <w:szCs w:val="24"/>
        </w:rPr>
      </w:pPr>
      <w:r w:rsidRPr="00ED6B49">
        <w:rPr>
          <w:rFonts w:ascii="Palatino Linotype" w:hAnsi="Palatino Linotype" w:cs="Arial"/>
          <w:sz w:val="24"/>
          <w:szCs w:val="24"/>
        </w:rPr>
        <w:t>En una aproximación inicial</w:t>
      </w:r>
      <w:r w:rsidR="00B975D0" w:rsidRPr="00ED6B49">
        <w:rPr>
          <w:rFonts w:ascii="Palatino Linotype" w:hAnsi="Palatino Linotype" w:cs="Arial"/>
          <w:sz w:val="24"/>
          <w:szCs w:val="24"/>
        </w:rPr>
        <w:t>,</w:t>
      </w:r>
      <w:r w:rsidRPr="00ED6B49">
        <w:rPr>
          <w:rFonts w:ascii="Palatino Linotype" w:hAnsi="Palatino Linotype" w:cs="Arial"/>
          <w:sz w:val="24"/>
          <w:szCs w:val="24"/>
        </w:rPr>
        <w:t xml:space="preserve"> la normatividad invocada </w:t>
      </w:r>
      <w:r w:rsidR="001637A0" w:rsidRPr="00ED6B49">
        <w:rPr>
          <w:rFonts w:ascii="Palatino Linotype" w:hAnsi="Palatino Linotype" w:cs="Arial"/>
          <w:sz w:val="24"/>
          <w:szCs w:val="24"/>
        </w:rPr>
        <w:t>mediante la</w:t>
      </w:r>
      <w:r w:rsidRPr="00ED6B49">
        <w:rPr>
          <w:rFonts w:ascii="Palatino Linotype" w:hAnsi="Palatino Linotype" w:cs="Arial"/>
          <w:sz w:val="24"/>
          <w:szCs w:val="24"/>
        </w:rPr>
        <w:t xml:space="preserve"> solicitud de información </w:t>
      </w:r>
      <w:r w:rsidR="00377909">
        <w:rPr>
          <w:rFonts w:ascii="Palatino Linotype" w:hAnsi="Palatino Linotype" w:cs="Arial"/>
          <w:sz w:val="24"/>
          <w:szCs w:val="24"/>
        </w:rPr>
        <w:t xml:space="preserve">previamente </w:t>
      </w:r>
      <w:r w:rsidR="00CC754F">
        <w:rPr>
          <w:rFonts w:ascii="Palatino Linotype" w:hAnsi="Palatino Linotype" w:cs="Arial"/>
          <w:sz w:val="24"/>
          <w:szCs w:val="24"/>
        </w:rPr>
        <w:t xml:space="preserve">referida </w:t>
      </w:r>
      <w:r w:rsidR="00CC754F" w:rsidRPr="00DC460B">
        <w:rPr>
          <w:rFonts w:ascii="Palatino Linotype" w:hAnsi="Palatino Linotype" w:cs="Arial"/>
          <w:sz w:val="24"/>
          <w:szCs w:val="24"/>
        </w:rPr>
        <w:t>es</w:t>
      </w:r>
      <w:r w:rsidR="002E3686" w:rsidRPr="00ED6B49">
        <w:rPr>
          <w:rFonts w:ascii="Palatino Linotype" w:hAnsi="Palatino Linotype" w:cs="Arial"/>
          <w:sz w:val="24"/>
          <w:szCs w:val="24"/>
        </w:rPr>
        <w:t xml:space="preserve"> </w:t>
      </w:r>
      <w:r w:rsidRPr="00ED6B49">
        <w:rPr>
          <w:rFonts w:ascii="Palatino Linotype" w:hAnsi="Palatino Linotype" w:cs="Arial"/>
          <w:sz w:val="24"/>
          <w:szCs w:val="24"/>
        </w:rPr>
        <w:t xml:space="preserve">del contenido literal siguiente: </w:t>
      </w:r>
    </w:p>
    <w:p w:rsidR="00B975D0" w:rsidRPr="00B975D0" w:rsidRDefault="002E3686" w:rsidP="00B975D0">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lastRenderedPageBreak/>
        <w:t>“</w:t>
      </w:r>
      <w:r w:rsidR="00B975D0" w:rsidRPr="00B975D0">
        <w:rPr>
          <w:rFonts w:ascii="Palatino Linotype" w:hAnsi="Palatino Linotype" w:cs="Arial"/>
          <w:i/>
        </w:rPr>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rsidR="00B975D0" w:rsidRPr="00B975D0" w:rsidRDefault="00B975D0" w:rsidP="00B975D0">
      <w:pPr>
        <w:autoSpaceDE w:val="0"/>
        <w:autoSpaceDN w:val="0"/>
        <w:adjustRightInd w:val="0"/>
        <w:spacing w:before="240" w:line="360" w:lineRule="auto"/>
        <w:ind w:left="851" w:right="851"/>
        <w:jc w:val="both"/>
        <w:rPr>
          <w:rFonts w:ascii="Palatino Linotype" w:hAnsi="Palatino Linotype" w:cs="Arial"/>
          <w:i/>
        </w:rPr>
      </w:pPr>
      <w:r w:rsidRPr="00B975D0">
        <w:rPr>
          <w:rFonts w:ascii="Palatino Linotype" w:hAnsi="Palatino Linotype" w:cs="Arial"/>
          <w:i/>
        </w:rPr>
        <w:t xml:space="preserve"> I. Contar con conocimiento o, tratándose de las entidades gubernamentales estatales y los municipios certificación en materia de acceso a la información, transparencia y protección de datos personales, que para tal efecto emita el Instituto; </w:t>
      </w:r>
    </w:p>
    <w:p w:rsidR="00B975D0" w:rsidRPr="00B975D0" w:rsidRDefault="00B975D0" w:rsidP="00B975D0">
      <w:pPr>
        <w:autoSpaceDE w:val="0"/>
        <w:autoSpaceDN w:val="0"/>
        <w:adjustRightInd w:val="0"/>
        <w:spacing w:before="240" w:line="360" w:lineRule="auto"/>
        <w:ind w:left="851" w:right="851"/>
        <w:jc w:val="both"/>
        <w:rPr>
          <w:rFonts w:ascii="Palatino Linotype" w:hAnsi="Palatino Linotype" w:cs="Arial"/>
          <w:i/>
        </w:rPr>
      </w:pPr>
      <w:r w:rsidRPr="00B975D0">
        <w:rPr>
          <w:rFonts w:ascii="Palatino Linotype" w:hAnsi="Palatino Linotype" w:cs="Arial"/>
          <w:i/>
        </w:rPr>
        <w:t xml:space="preserve"> II. Experiencia en materia de acceso a la información y protección de datos personales; y </w:t>
      </w:r>
    </w:p>
    <w:p w:rsidR="00912F8A" w:rsidRPr="002E3686" w:rsidRDefault="00B975D0" w:rsidP="00B975D0">
      <w:pPr>
        <w:autoSpaceDE w:val="0"/>
        <w:autoSpaceDN w:val="0"/>
        <w:adjustRightInd w:val="0"/>
        <w:spacing w:before="240" w:line="360" w:lineRule="auto"/>
        <w:ind w:left="851" w:right="851"/>
        <w:jc w:val="both"/>
        <w:rPr>
          <w:rFonts w:ascii="Palatino Linotype" w:hAnsi="Palatino Linotype" w:cs="Arial"/>
          <w:b/>
          <w:i/>
        </w:rPr>
      </w:pPr>
      <w:r w:rsidRPr="00B975D0">
        <w:rPr>
          <w:rFonts w:ascii="Palatino Linotype" w:hAnsi="Palatino Linotype" w:cs="Arial"/>
          <w:i/>
        </w:rPr>
        <w:t xml:space="preserve"> III. Habilidades de organización y comunicación, así como visión y liderazgo.</w:t>
      </w:r>
      <w:r w:rsidR="002E3686">
        <w:rPr>
          <w:rFonts w:ascii="Palatino Linotype" w:hAnsi="Palatino Linotype" w:cs="Arial"/>
          <w:i/>
        </w:rPr>
        <w:t xml:space="preserve">” </w:t>
      </w:r>
      <w:r w:rsidR="002E3686">
        <w:rPr>
          <w:rFonts w:ascii="Palatino Linotype" w:hAnsi="Palatino Linotype" w:cs="Arial"/>
          <w:b/>
          <w:i/>
        </w:rPr>
        <w:t>[Sic]</w:t>
      </w:r>
    </w:p>
    <w:p w:rsidR="00E60DBA" w:rsidRDefault="00E60DBA" w:rsidP="00EB288A">
      <w:pPr>
        <w:autoSpaceDE w:val="0"/>
        <w:autoSpaceDN w:val="0"/>
        <w:adjustRightInd w:val="0"/>
        <w:spacing w:before="240" w:line="360" w:lineRule="auto"/>
        <w:jc w:val="both"/>
        <w:rPr>
          <w:rFonts w:ascii="Palatino Linotype" w:hAnsi="Palatino Linotype" w:cs="Arial"/>
          <w:sz w:val="24"/>
          <w:szCs w:val="24"/>
        </w:rPr>
      </w:pPr>
    </w:p>
    <w:p w:rsidR="00912F8A" w:rsidRDefault="00912F8A" w:rsidP="00EB288A">
      <w:pPr>
        <w:autoSpaceDE w:val="0"/>
        <w:autoSpaceDN w:val="0"/>
        <w:adjustRightInd w:val="0"/>
        <w:spacing w:before="240" w:line="360" w:lineRule="auto"/>
        <w:jc w:val="both"/>
        <w:rPr>
          <w:rFonts w:ascii="Palatino Linotype" w:hAnsi="Palatino Linotype" w:cs="Arial"/>
          <w:sz w:val="24"/>
          <w:szCs w:val="24"/>
        </w:rPr>
      </w:pPr>
      <w:r w:rsidRPr="00ED6B49">
        <w:rPr>
          <w:rFonts w:ascii="Palatino Linotype" w:hAnsi="Palatino Linotype" w:cs="Arial"/>
          <w:sz w:val="24"/>
          <w:szCs w:val="24"/>
        </w:rPr>
        <w:t xml:space="preserve">En consecuencia, </w:t>
      </w:r>
      <w:r w:rsidR="00634789" w:rsidRPr="00ED6B49">
        <w:rPr>
          <w:rFonts w:ascii="Palatino Linotype" w:hAnsi="Palatino Linotype" w:cs="Arial"/>
          <w:sz w:val="24"/>
          <w:szCs w:val="24"/>
        </w:rPr>
        <w:t xml:space="preserve">es posible </w:t>
      </w:r>
      <w:r w:rsidR="002811BC" w:rsidRPr="00ED6B49">
        <w:rPr>
          <w:rFonts w:ascii="Palatino Linotype" w:hAnsi="Palatino Linotype" w:cs="Arial"/>
          <w:sz w:val="24"/>
          <w:szCs w:val="24"/>
        </w:rPr>
        <w:t>advertir</w:t>
      </w:r>
      <w:r w:rsidR="00634789" w:rsidRPr="00ED6B49">
        <w:rPr>
          <w:rFonts w:ascii="Palatino Linotype" w:hAnsi="Palatino Linotype" w:cs="Arial"/>
          <w:sz w:val="24"/>
          <w:szCs w:val="24"/>
        </w:rPr>
        <w:t xml:space="preserve"> que </w:t>
      </w:r>
      <w:r w:rsidR="00377909">
        <w:rPr>
          <w:rFonts w:ascii="Palatino Linotype" w:hAnsi="Palatino Linotype" w:cs="Arial"/>
          <w:sz w:val="24"/>
          <w:szCs w:val="24"/>
        </w:rPr>
        <w:t>el particular formuló</w:t>
      </w:r>
      <w:r w:rsidR="00634789" w:rsidRPr="00ED6B49">
        <w:rPr>
          <w:rFonts w:ascii="Palatino Linotype" w:hAnsi="Palatino Linotype" w:cs="Arial"/>
          <w:sz w:val="24"/>
          <w:szCs w:val="24"/>
        </w:rPr>
        <w:t xml:space="preserve"> </w:t>
      </w:r>
      <w:r w:rsidR="00F8243F">
        <w:rPr>
          <w:rFonts w:ascii="Palatino Linotype" w:hAnsi="Palatino Linotype" w:cs="Arial"/>
          <w:sz w:val="24"/>
          <w:szCs w:val="24"/>
        </w:rPr>
        <w:t xml:space="preserve">indirectamente </w:t>
      </w:r>
      <w:r w:rsidR="00634789" w:rsidRPr="00ED6B49">
        <w:rPr>
          <w:rFonts w:ascii="Palatino Linotype" w:hAnsi="Palatino Linotype" w:cs="Arial"/>
          <w:sz w:val="24"/>
          <w:szCs w:val="24"/>
        </w:rPr>
        <w:t>tres requerimientos. Una vez sentado lo anterior</w:t>
      </w:r>
      <w:r w:rsidR="00CC754F">
        <w:rPr>
          <w:rFonts w:ascii="Palatino Linotype" w:hAnsi="Palatino Linotype" w:cs="Arial"/>
          <w:sz w:val="24"/>
          <w:szCs w:val="24"/>
        </w:rPr>
        <w:t xml:space="preserve">, y en </w:t>
      </w:r>
      <w:r w:rsidR="00634789" w:rsidRPr="00ED6B49">
        <w:rPr>
          <w:rFonts w:ascii="Palatino Linotype" w:hAnsi="Palatino Linotype" w:cs="Arial"/>
          <w:sz w:val="24"/>
          <w:szCs w:val="24"/>
        </w:rPr>
        <w:t xml:space="preserve"> referencia al </w:t>
      </w:r>
      <w:r w:rsidR="00786C5D" w:rsidRPr="00ED6B49">
        <w:rPr>
          <w:rFonts w:ascii="Palatino Linotype" w:hAnsi="Palatino Linotype" w:cs="Arial"/>
          <w:sz w:val="24"/>
          <w:szCs w:val="24"/>
        </w:rPr>
        <w:t xml:space="preserve">primero de ellos </w:t>
      </w:r>
      <w:r w:rsidR="00634789" w:rsidRPr="00ED6B49">
        <w:rPr>
          <w:rFonts w:ascii="Palatino Linotype" w:hAnsi="Palatino Linotype" w:cs="Arial"/>
          <w:sz w:val="24"/>
          <w:szCs w:val="24"/>
        </w:rPr>
        <w:t xml:space="preserve">vale la pena mencionar que </w:t>
      </w:r>
      <w:r w:rsidR="00B975D0" w:rsidRPr="00ED6B49">
        <w:rPr>
          <w:rFonts w:ascii="Palatino Linotype" w:hAnsi="Palatino Linotype" w:cs="Arial"/>
          <w:sz w:val="24"/>
          <w:szCs w:val="24"/>
        </w:rPr>
        <w:t xml:space="preserve"> </w:t>
      </w:r>
      <w:r w:rsidR="002811BC" w:rsidRPr="00ED6B49">
        <w:rPr>
          <w:rFonts w:ascii="Palatino Linotype" w:hAnsi="Palatino Linotype" w:cs="Arial"/>
          <w:sz w:val="24"/>
          <w:szCs w:val="24"/>
        </w:rPr>
        <w:t xml:space="preserve">mediante respuesta a la solicitud de información </w:t>
      </w:r>
      <w:r w:rsidR="002811BC" w:rsidRPr="00ED6B49">
        <w:rPr>
          <w:rFonts w:ascii="Palatino Linotype" w:hAnsi="Palatino Linotype" w:cs="Arial"/>
          <w:b/>
          <w:sz w:val="24"/>
          <w:szCs w:val="24"/>
        </w:rPr>
        <w:t xml:space="preserve">00351/HUIXQUIL/IP/2018, El Sujeto Obligado </w:t>
      </w:r>
      <w:r w:rsidR="002E3686" w:rsidRPr="00ED6B49">
        <w:rPr>
          <w:rFonts w:ascii="Palatino Linotype" w:hAnsi="Palatino Linotype" w:cs="Arial"/>
          <w:sz w:val="24"/>
          <w:szCs w:val="24"/>
        </w:rPr>
        <w:t>expuso</w:t>
      </w:r>
      <w:r w:rsidR="002811BC" w:rsidRPr="00ED6B49">
        <w:rPr>
          <w:rFonts w:ascii="Palatino Linotype" w:hAnsi="Palatino Linotype" w:cs="Arial"/>
          <w:sz w:val="24"/>
          <w:szCs w:val="24"/>
        </w:rPr>
        <w:t xml:space="preserve"> que </w:t>
      </w:r>
      <w:r w:rsidR="007869BE" w:rsidRPr="00ED6B49">
        <w:rPr>
          <w:rFonts w:ascii="Palatino Linotype" w:hAnsi="Palatino Linotype" w:cs="Arial"/>
          <w:sz w:val="24"/>
          <w:szCs w:val="24"/>
        </w:rPr>
        <w:t xml:space="preserve">el Instituto de Transparencia, Acceso a la Información Pública y Protección de Datos Personales del Estado de México y Municipios funge como la instancia encargada de dicho proceso de certificación, exhortando al </w:t>
      </w:r>
      <w:r w:rsidR="007869BE" w:rsidRPr="00ED6B49">
        <w:rPr>
          <w:rFonts w:ascii="Palatino Linotype" w:hAnsi="Palatino Linotype" w:cs="Arial"/>
          <w:b/>
          <w:sz w:val="24"/>
          <w:szCs w:val="24"/>
        </w:rPr>
        <w:t xml:space="preserve">Recurrente </w:t>
      </w:r>
      <w:r w:rsidR="007869BE" w:rsidRPr="00ED6B49">
        <w:rPr>
          <w:rFonts w:ascii="Palatino Linotype" w:hAnsi="Palatino Linotype" w:cs="Arial"/>
          <w:sz w:val="24"/>
          <w:szCs w:val="24"/>
        </w:rPr>
        <w:t xml:space="preserve">a generar una nueva solicitud de información señalando como </w:t>
      </w:r>
      <w:r w:rsidR="007869BE" w:rsidRPr="00ED6B49">
        <w:rPr>
          <w:rFonts w:ascii="Palatino Linotype" w:hAnsi="Palatino Linotype" w:cs="Arial"/>
          <w:b/>
          <w:sz w:val="24"/>
          <w:szCs w:val="24"/>
        </w:rPr>
        <w:t xml:space="preserve">Sujeto Obligado </w:t>
      </w:r>
      <w:r w:rsidR="002E3686" w:rsidRPr="00ED6B49">
        <w:rPr>
          <w:rFonts w:ascii="Palatino Linotype" w:hAnsi="Palatino Linotype" w:cs="Arial"/>
          <w:sz w:val="24"/>
          <w:szCs w:val="24"/>
        </w:rPr>
        <w:t>a este Órgano Garante,</w:t>
      </w:r>
      <w:r w:rsidR="002E3686" w:rsidRPr="00ED6B49">
        <w:rPr>
          <w:rFonts w:ascii="Palatino Linotype" w:hAnsi="Palatino Linotype" w:cs="Arial"/>
          <w:b/>
          <w:sz w:val="24"/>
          <w:szCs w:val="24"/>
        </w:rPr>
        <w:t xml:space="preserve"> </w:t>
      </w:r>
      <w:r w:rsidR="007869BE" w:rsidRPr="00ED6B49">
        <w:rPr>
          <w:rFonts w:ascii="Palatino Linotype" w:hAnsi="Palatino Linotype" w:cs="Arial"/>
          <w:sz w:val="24"/>
          <w:szCs w:val="24"/>
        </w:rPr>
        <w:t xml:space="preserve">a efecto de requerir </w:t>
      </w:r>
      <w:r w:rsidR="002E3686" w:rsidRPr="00ED6B49">
        <w:rPr>
          <w:rFonts w:ascii="Palatino Linotype" w:hAnsi="Palatino Linotype" w:cs="Arial"/>
          <w:sz w:val="24"/>
          <w:szCs w:val="24"/>
        </w:rPr>
        <w:t xml:space="preserve">las calificaciones obtenidas en la evaluación diagnostica, o bien, el estado que guarda la misma. </w:t>
      </w:r>
    </w:p>
    <w:p w:rsidR="00377909" w:rsidRDefault="00786C5D" w:rsidP="00EB288A">
      <w:pPr>
        <w:autoSpaceDE w:val="0"/>
        <w:autoSpaceDN w:val="0"/>
        <w:adjustRightInd w:val="0"/>
        <w:spacing w:before="240" w:line="360" w:lineRule="auto"/>
        <w:jc w:val="both"/>
        <w:rPr>
          <w:rFonts w:ascii="Palatino Linotype" w:hAnsi="Palatino Linotype" w:cs="Arial"/>
          <w:sz w:val="24"/>
          <w:szCs w:val="24"/>
        </w:rPr>
      </w:pPr>
      <w:r w:rsidRPr="00ED6B49">
        <w:rPr>
          <w:rFonts w:ascii="Palatino Linotype" w:hAnsi="Palatino Linotype" w:cs="Arial"/>
          <w:sz w:val="24"/>
          <w:szCs w:val="24"/>
        </w:rPr>
        <w:lastRenderedPageBreak/>
        <w:t xml:space="preserve">Por otra parte, </w:t>
      </w:r>
      <w:r w:rsidR="00377909">
        <w:rPr>
          <w:rFonts w:ascii="Palatino Linotype" w:hAnsi="Palatino Linotype" w:cs="Arial"/>
          <w:sz w:val="24"/>
          <w:szCs w:val="24"/>
        </w:rPr>
        <w:t>resulta oportuno</w:t>
      </w:r>
      <w:r w:rsidRPr="00ED6B49">
        <w:rPr>
          <w:rFonts w:ascii="Palatino Linotype" w:hAnsi="Palatino Linotype" w:cs="Arial"/>
          <w:sz w:val="24"/>
          <w:szCs w:val="24"/>
        </w:rPr>
        <w:t xml:space="preserve"> mencionar que </w:t>
      </w:r>
      <w:r w:rsidR="001637A0" w:rsidRPr="00ED6B49">
        <w:rPr>
          <w:rFonts w:ascii="Palatino Linotype" w:hAnsi="Palatino Linotype" w:cs="Arial"/>
          <w:sz w:val="24"/>
          <w:szCs w:val="24"/>
        </w:rPr>
        <w:t>mediante el informe justificado rendido en fechas treinta de octubre y ocho de noviembre</w:t>
      </w:r>
      <w:r w:rsidR="00616C4F" w:rsidRPr="00ED6B49">
        <w:rPr>
          <w:rFonts w:ascii="Palatino Linotype" w:hAnsi="Palatino Linotype" w:cs="Arial"/>
          <w:sz w:val="24"/>
          <w:szCs w:val="24"/>
        </w:rPr>
        <w:t xml:space="preserve"> de los corrientes,</w:t>
      </w:r>
      <w:r w:rsidR="001637A0" w:rsidRPr="00ED6B49">
        <w:rPr>
          <w:rFonts w:ascii="Palatino Linotype" w:hAnsi="Palatino Linotype" w:cs="Arial"/>
          <w:sz w:val="24"/>
          <w:szCs w:val="24"/>
        </w:rPr>
        <w:t xml:space="preserve"> </w:t>
      </w:r>
      <w:r w:rsidR="001637A0" w:rsidRPr="00ED6B49">
        <w:rPr>
          <w:rFonts w:ascii="Palatino Linotype" w:hAnsi="Palatino Linotype" w:cs="Arial"/>
          <w:b/>
          <w:sz w:val="24"/>
          <w:szCs w:val="24"/>
        </w:rPr>
        <w:t xml:space="preserve">El Sujeto </w:t>
      </w:r>
      <w:r w:rsidR="00616C4F" w:rsidRPr="00ED6B49">
        <w:rPr>
          <w:rFonts w:ascii="Palatino Linotype" w:hAnsi="Palatino Linotype" w:cs="Arial"/>
          <w:b/>
          <w:sz w:val="24"/>
          <w:szCs w:val="24"/>
        </w:rPr>
        <w:t xml:space="preserve">Obligado </w:t>
      </w:r>
      <w:r w:rsidR="00616C4F" w:rsidRPr="00ED6B49">
        <w:rPr>
          <w:rFonts w:ascii="Palatino Linotype" w:hAnsi="Palatino Linotype" w:cs="Arial"/>
          <w:sz w:val="24"/>
          <w:szCs w:val="24"/>
        </w:rPr>
        <w:t xml:space="preserve">no rindió manifestaciones complementarias respecto del primer requerimiento de la solicitud de información </w:t>
      </w:r>
      <w:r w:rsidR="00ED6B49" w:rsidRPr="00ED6B49">
        <w:rPr>
          <w:rFonts w:ascii="Palatino Linotype" w:hAnsi="Palatino Linotype" w:cs="Arial"/>
          <w:b/>
          <w:sz w:val="24"/>
          <w:szCs w:val="24"/>
        </w:rPr>
        <w:t>0035</w:t>
      </w:r>
      <w:r w:rsidR="00ED6B49">
        <w:rPr>
          <w:rFonts w:ascii="Palatino Linotype" w:hAnsi="Palatino Linotype" w:cs="Arial"/>
          <w:b/>
          <w:sz w:val="24"/>
          <w:szCs w:val="24"/>
        </w:rPr>
        <w:t>2</w:t>
      </w:r>
      <w:r w:rsidR="00ED6B49" w:rsidRPr="00ED6B49">
        <w:rPr>
          <w:rFonts w:ascii="Palatino Linotype" w:hAnsi="Palatino Linotype" w:cs="Arial"/>
          <w:b/>
          <w:sz w:val="24"/>
          <w:szCs w:val="24"/>
        </w:rPr>
        <w:t>/HUIXQUIL/IP/2018</w:t>
      </w:r>
      <w:r w:rsidR="00ED6B49">
        <w:rPr>
          <w:rFonts w:ascii="Palatino Linotype" w:hAnsi="Palatino Linotype" w:cs="Arial"/>
          <w:b/>
          <w:sz w:val="24"/>
          <w:szCs w:val="24"/>
        </w:rPr>
        <w:t>.</w:t>
      </w:r>
      <w:r w:rsidR="001067B6">
        <w:rPr>
          <w:rFonts w:ascii="Palatino Linotype" w:hAnsi="Palatino Linotype" w:cs="Arial"/>
          <w:b/>
          <w:sz w:val="24"/>
          <w:szCs w:val="24"/>
        </w:rPr>
        <w:t xml:space="preserve"> </w:t>
      </w:r>
      <w:r w:rsidR="00377909">
        <w:rPr>
          <w:rFonts w:ascii="Palatino Linotype" w:hAnsi="Palatino Linotype" w:cs="Arial"/>
          <w:sz w:val="24"/>
          <w:szCs w:val="24"/>
        </w:rPr>
        <w:t xml:space="preserve">De lo anterior se desprende que lo manifestado por </w:t>
      </w:r>
      <w:r w:rsidR="00377909">
        <w:rPr>
          <w:rFonts w:ascii="Palatino Linotype" w:hAnsi="Palatino Linotype" w:cs="Arial"/>
          <w:b/>
          <w:sz w:val="24"/>
          <w:szCs w:val="24"/>
        </w:rPr>
        <w:t xml:space="preserve">El Sujeto Obligado </w:t>
      </w:r>
      <w:r w:rsidR="001F03F9">
        <w:rPr>
          <w:rFonts w:ascii="Palatino Linotype" w:hAnsi="Palatino Linotype" w:cs="Arial"/>
          <w:sz w:val="24"/>
          <w:szCs w:val="24"/>
        </w:rPr>
        <w:t>no</w:t>
      </w:r>
      <w:r w:rsidR="00377909">
        <w:rPr>
          <w:rFonts w:ascii="Palatino Linotype" w:hAnsi="Palatino Linotype" w:cs="Arial"/>
          <w:sz w:val="24"/>
          <w:szCs w:val="24"/>
        </w:rPr>
        <w:t xml:space="preserve"> colma con la petición del particular, sin embargo, dicha autoridad a efecto de brindar la debida certeza jurídica al </w:t>
      </w:r>
      <w:r w:rsidR="00377909">
        <w:rPr>
          <w:rFonts w:ascii="Palatino Linotype" w:hAnsi="Palatino Linotype" w:cs="Arial"/>
          <w:b/>
          <w:sz w:val="24"/>
          <w:szCs w:val="24"/>
        </w:rPr>
        <w:t xml:space="preserve">Recurrente </w:t>
      </w:r>
      <w:r w:rsidR="00377909">
        <w:rPr>
          <w:rFonts w:ascii="Palatino Linotype" w:hAnsi="Palatino Linotype" w:cs="Arial"/>
          <w:sz w:val="24"/>
          <w:szCs w:val="24"/>
        </w:rPr>
        <w:t xml:space="preserve">hizo llegar a esta Ponencia </w:t>
      </w:r>
      <w:proofErr w:type="spellStart"/>
      <w:r w:rsidR="00377909">
        <w:rPr>
          <w:rFonts w:ascii="Palatino Linotype" w:hAnsi="Palatino Linotype" w:cs="Arial"/>
          <w:sz w:val="24"/>
          <w:szCs w:val="24"/>
        </w:rPr>
        <w:t>Resolutora</w:t>
      </w:r>
      <w:proofErr w:type="spellEnd"/>
      <w:r w:rsidR="00377909">
        <w:rPr>
          <w:rFonts w:ascii="Palatino Linotype" w:hAnsi="Palatino Linotype" w:cs="Arial"/>
          <w:sz w:val="24"/>
          <w:szCs w:val="24"/>
        </w:rPr>
        <w:t xml:space="preserve"> un alcance de informe justificado, </w:t>
      </w:r>
      <w:r w:rsidR="00983C23">
        <w:rPr>
          <w:rFonts w:ascii="Palatino Linotype" w:hAnsi="Palatino Linotype" w:cs="Arial"/>
          <w:sz w:val="24"/>
          <w:szCs w:val="24"/>
        </w:rPr>
        <w:t xml:space="preserve"> </w:t>
      </w:r>
      <w:r w:rsidR="001067B6">
        <w:rPr>
          <w:rFonts w:ascii="Palatino Linotype" w:hAnsi="Palatino Linotype" w:cs="Arial"/>
          <w:sz w:val="24"/>
          <w:szCs w:val="24"/>
        </w:rPr>
        <w:t xml:space="preserve">consistente en una foja </w:t>
      </w:r>
      <w:r w:rsidR="00377909">
        <w:rPr>
          <w:rFonts w:ascii="Palatino Linotype" w:hAnsi="Palatino Linotype" w:cs="Arial"/>
          <w:sz w:val="24"/>
          <w:szCs w:val="24"/>
        </w:rPr>
        <w:t xml:space="preserve">en donde manifiesta que la Titular de la Unidad de Transparencia se encuentra </w:t>
      </w:r>
      <w:r w:rsidR="00983C23">
        <w:rPr>
          <w:rFonts w:ascii="Palatino Linotype" w:hAnsi="Palatino Linotype" w:cs="Arial"/>
          <w:sz w:val="24"/>
          <w:szCs w:val="24"/>
        </w:rPr>
        <w:t>c</w:t>
      </w:r>
      <w:r w:rsidR="00377909">
        <w:rPr>
          <w:rFonts w:ascii="Palatino Linotype" w:hAnsi="Palatino Linotype" w:cs="Arial"/>
          <w:sz w:val="24"/>
          <w:szCs w:val="24"/>
        </w:rPr>
        <w:t xml:space="preserve">ursando la multicitada certificación. Sirven de sustento las </w:t>
      </w:r>
      <w:r w:rsidR="00983C23">
        <w:rPr>
          <w:rFonts w:ascii="Palatino Linotype" w:hAnsi="Palatino Linotype" w:cs="Arial"/>
          <w:sz w:val="24"/>
          <w:szCs w:val="24"/>
        </w:rPr>
        <w:t xml:space="preserve">siguientes imágenes ilustrativas: </w:t>
      </w:r>
    </w:p>
    <w:p w:rsidR="00983C23" w:rsidRDefault="001067B6" w:rsidP="00EB288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6912" behindDoc="0" locked="0" layoutInCell="1" allowOverlap="1" wp14:anchorId="69E86935" wp14:editId="1419097F">
                <wp:simplePos x="0" y="0"/>
                <wp:positionH relativeFrom="page">
                  <wp:posOffset>323850</wp:posOffset>
                </wp:positionH>
                <wp:positionV relativeFrom="paragraph">
                  <wp:posOffset>59690</wp:posOffset>
                </wp:positionV>
                <wp:extent cx="7143750" cy="4267200"/>
                <wp:effectExtent l="0" t="0" r="19050" b="19050"/>
                <wp:wrapNone/>
                <wp:docPr id="31" name="Conector recto 31"/>
                <wp:cNvGraphicFramePr/>
                <a:graphic xmlns:a="http://schemas.openxmlformats.org/drawingml/2006/main">
                  <a:graphicData uri="http://schemas.microsoft.com/office/word/2010/wordprocessingShape">
                    <wps:wsp>
                      <wps:cNvCnPr/>
                      <wps:spPr>
                        <a:xfrm>
                          <a:off x="0" y="0"/>
                          <a:ext cx="7143750" cy="426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A19CB" id="Conector recto 31"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5pt,4.7pt" to="588pt,3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" strokecolor="#5b9bd5 [3204]" strokeweight=".5pt">
                <v:stroke joinstyle="miter"/>
                <w10:wrap anchorx="page"/>
              </v:line>
            </w:pict>
          </mc:Fallback>
        </mc:AlternateContent>
      </w:r>
    </w:p>
    <w:p w:rsidR="00983C23" w:rsidRDefault="00983C23" w:rsidP="00EB288A">
      <w:pPr>
        <w:autoSpaceDE w:val="0"/>
        <w:autoSpaceDN w:val="0"/>
        <w:adjustRightInd w:val="0"/>
        <w:spacing w:before="240" w:line="360" w:lineRule="auto"/>
        <w:jc w:val="both"/>
        <w:rPr>
          <w:rFonts w:ascii="Palatino Linotype" w:hAnsi="Palatino Linotype" w:cs="Arial"/>
          <w:sz w:val="24"/>
          <w:szCs w:val="24"/>
        </w:rPr>
      </w:pPr>
    </w:p>
    <w:p w:rsidR="00983C23" w:rsidRDefault="00983C23" w:rsidP="00EB288A">
      <w:pPr>
        <w:autoSpaceDE w:val="0"/>
        <w:autoSpaceDN w:val="0"/>
        <w:adjustRightInd w:val="0"/>
        <w:spacing w:before="240" w:line="360" w:lineRule="auto"/>
        <w:jc w:val="both"/>
        <w:rPr>
          <w:rFonts w:ascii="Palatino Linotype" w:hAnsi="Palatino Linotype" w:cs="Arial"/>
          <w:sz w:val="24"/>
          <w:szCs w:val="24"/>
        </w:rPr>
      </w:pPr>
    </w:p>
    <w:p w:rsidR="00983C23" w:rsidRDefault="00983C23" w:rsidP="00EB288A">
      <w:pPr>
        <w:autoSpaceDE w:val="0"/>
        <w:autoSpaceDN w:val="0"/>
        <w:adjustRightInd w:val="0"/>
        <w:spacing w:before="240" w:line="360" w:lineRule="auto"/>
        <w:jc w:val="both"/>
        <w:rPr>
          <w:rFonts w:ascii="Palatino Linotype" w:hAnsi="Palatino Linotype" w:cs="Arial"/>
          <w:sz w:val="24"/>
          <w:szCs w:val="24"/>
        </w:rPr>
      </w:pPr>
    </w:p>
    <w:p w:rsidR="00983C23" w:rsidRDefault="00983C23" w:rsidP="00EB288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89984" behindDoc="0" locked="0" layoutInCell="1" allowOverlap="1">
                <wp:simplePos x="0" y="0"/>
                <wp:positionH relativeFrom="column">
                  <wp:posOffset>-484712</wp:posOffset>
                </wp:positionH>
                <wp:positionV relativeFrom="paragraph">
                  <wp:posOffset>4244281</wp:posOffset>
                </wp:positionV>
                <wp:extent cx="6772940" cy="3083442"/>
                <wp:effectExtent l="0" t="0" r="27940" b="22225"/>
                <wp:wrapNone/>
                <wp:docPr id="32" name="Conector recto 32"/>
                <wp:cNvGraphicFramePr/>
                <a:graphic xmlns:a="http://schemas.openxmlformats.org/drawingml/2006/main">
                  <a:graphicData uri="http://schemas.microsoft.com/office/word/2010/wordprocessingShape">
                    <wps:wsp>
                      <wps:cNvCnPr/>
                      <wps:spPr>
                        <a:xfrm>
                          <a:off x="0" y="0"/>
                          <a:ext cx="6772940" cy="30834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ED7438" id="Conector recto 3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8.15pt,334.2pt" to="49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" strokecolor="#5b9bd5 [3204]" strokeweight=".5pt">
                <v:stroke joinstyle="miter"/>
              </v:line>
            </w:pict>
          </mc:Fallback>
        </mc:AlternateContent>
      </w:r>
      <w:r>
        <w:rPr>
          <w:rFonts w:ascii="Palatino Linotype" w:hAnsi="Palatino Linotype" w:cs="Arial"/>
          <w:noProof/>
          <w:sz w:val="24"/>
          <w:szCs w:val="24"/>
          <w:lang w:eastAsia="es-MX"/>
        </w:rPr>
        <w:drawing>
          <wp:anchor distT="0" distB="0" distL="114300" distR="114300" simplePos="0" relativeHeight="251688960" behindDoc="0" locked="0" layoutInCell="1" allowOverlap="1" wp14:anchorId="1515639A" wp14:editId="709AD379">
            <wp:simplePos x="0" y="0"/>
            <wp:positionH relativeFrom="margin">
              <wp:align>center</wp:align>
            </wp:positionH>
            <wp:positionV relativeFrom="paragraph">
              <wp:posOffset>65213</wp:posOffset>
            </wp:positionV>
            <wp:extent cx="5753100" cy="3806190"/>
            <wp:effectExtent l="19050" t="19050" r="19050" b="22860"/>
            <wp:wrapThrough wrapText="bothSides">
              <wp:wrapPolygon edited="0">
                <wp:start x="-72" y="-108"/>
                <wp:lineTo x="-72" y="21622"/>
                <wp:lineTo x="21600" y="21622"/>
                <wp:lineTo x="21600" y="-108"/>
                <wp:lineTo x="-72" y="-108"/>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884" cy="380697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83C23" w:rsidRPr="00377909" w:rsidRDefault="00983C23" w:rsidP="00EB288A">
      <w:pPr>
        <w:autoSpaceDE w:val="0"/>
        <w:autoSpaceDN w:val="0"/>
        <w:adjustRightInd w:val="0"/>
        <w:spacing w:before="240" w:line="360" w:lineRule="auto"/>
        <w:jc w:val="both"/>
        <w:rPr>
          <w:rFonts w:ascii="Palatino Linotype" w:hAnsi="Palatino Linotype" w:cs="Arial"/>
          <w:sz w:val="24"/>
          <w:szCs w:val="24"/>
        </w:rPr>
      </w:pPr>
    </w:p>
    <w:p w:rsidR="00ED6B49" w:rsidRDefault="00A67CDB" w:rsidP="00EB288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370195" cy="703199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195" cy="7031990"/>
                    </a:xfrm>
                    <a:prstGeom prst="rect">
                      <a:avLst/>
                    </a:prstGeom>
                    <a:noFill/>
                    <a:ln>
                      <a:noFill/>
                    </a:ln>
                  </pic:spPr>
                </pic:pic>
              </a:graphicData>
            </a:graphic>
          </wp:inline>
        </w:drawing>
      </w:r>
    </w:p>
    <w:p w:rsidR="00ED6B49" w:rsidRPr="00ED6B49" w:rsidRDefault="00ED6B49" w:rsidP="00EB288A">
      <w:pPr>
        <w:autoSpaceDE w:val="0"/>
        <w:autoSpaceDN w:val="0"/>
        <w:adjustRightInd w:val="0"/>
        <w:spacing w:before="240" w:line="360" w:lineRule="auto"/>
        <w:jc w:val="both"/>
        <w:rPr>
          <w:rFonts w:ascii="Palatino Linotype" w:hAnsi="Palatino Linotype" w:cs="Arial"/>
          <w:sz w:val="24"/>
          <w:szCs w:val="24"/>
        </w:rPr>
      </w:pPr>
    </w:p>
    <w:p w:rsidR="001637A0" w:rsidRDefault="001637A0" w:rsidP="00EB288A">
      <w:pPr>
        <w:autoSpaceDE w:val="0"/>
        <w:autoSpaceDN w:val="0"/>
        <w:adjustRightInd w:val="0"/>
        <w:spacing w:before="240" w:line="360" w:lineRule="auto"/>
        <w:jc w:val="both"/>
        <w:rPr>
          <w:rFonts w:ascii="Palatino Linotype" w:hAnsi="Palatino Linotype" w:cs="Arial"/>
        </w:rPr>
      </w:pPr>
    </w:p>
    <w:p w:rsidR="00ED6B49" w:rsidRPr="006E7E64" w:rsidRDefault="00377909" w:rsidP="00EB288A">
      <w:pPr>
        <w:autoSpaceDE w:val="0"/>
        <w:autoSpaceDN w:val="0"/>
        <w:adjustRightInd w:val="0"/>
        <w:spacing w:before="240" w:line="360" w:lineRule="auto"/>
        <w:jc w:val="both"/>
        <w:rPr>
          <w:rFonts w:ascii="Palatino Linotype" w:hAnsi="Palatino Linotype" w:cs="Arial"/>
          <w:sz w:val="24"/>
          <w:szCs w:val="24"/>
        </w:rPr>
      </w:pPr>
      <w:r w:rsidRPr="006E7E64">
        <w:rPr>
          <w:rFonts w:ascii="Palatino Linotype" w:hAnsi="Palatino Linotype" w:cs="Arial"/>
          <w:sz w:val="24"/>
          <w:szCs w:val="24"/>
        </w:rPr>
        <w:t xml:space="preserve">De lo anteriormente expuesto se desprende que </w:t>
      </w:r>
      <w:r w:rsidRPr="006E7E64">
        <w:rPr>
          <w:rFonts w:ascii="Palatino Linotype" w:hAnsi="Palatino Linotype" w:cs="Arial"/>
          <w:b/>
          <w:sz w:val="24"/>
          <w:szCs w:val="24"/>
        </w:rPr>
        <w:t xml:space="preserve">El Sujeto Obligado </w:t>
      </w:r>
      <w:r w:rsidRPr="006E7E64">
        <w:rPr>
          <w:rFonts w:ascii="Palatino Linotype" w:hAnsi="Palatino Linotype" w:cs="Arial"/>
          <w:sz w:val="24"/>
          <w:szCs w:val="24"/>
        </w:rPr>
        <w:t xml:space="preserve">atendió de manera correcta el primer punto de la solicitud de información </w:t>
      </w:r>
      <w:r w:rsidRPr="006E7E64">
        <w:rPr>
          <w:rFonts w:ascii="Palatino Linotype" w:hAnsi="Palatino Linotype" w:cs="Arial"/>
          <w:b/>
          <w:sz w:val="24"/>
          <w:szCs w:val="24"/>
        </w:rPr>
        <w:t xml:space="preserve">00352/HUIXQUIL/IP/2018 </w:t>
      </w:r>
      <w:r w:rsidRPr="006E7E64">
        <w:rPr>
          <w:rFonts w:ascii="Palatino Linotype" w:hAnsi="Palatino Linotype" w:cs="Arial"/>
          <w:sz w:val="24"/>
          <w:szCs w:val="24"/>
        </w:rPr>
        <w:t xml:space="preserve">al </w:t>
      </w:r>
      <w:r w:rsidR="00B060EF" w:rsidRPr="006E7E64">
        <w:rPr>
          <w:rFonts w:ascii="Palatino Linotype" w:hAnsi="Palatino Linotype" w:cs="Arial"/>
          <w:sz w:val="24"/>
          <w:szCs w:val="24"/>
        </w:rPr>
        <w:t xml:space="preserve">modificar la respuesta primigenia y por ende, </w:t>
      </w:r>
      <w:r w:rsidRPr="006E7E64">
        <w:rPr>
          <w:rFonts w:ascii="Palatino Linotype" w:hAnsi="Palatino Linotype" w:cs="Arial"/>
          <w:sz w:val="24"/>
          <w:szCs w:val="24"/>
        </w:rPr>
        <w:t xml:space="preserve">proporcionar el documento anteriormente mencionado, por lo que se encuentra debidamente colmado. </w:t>
      </w:r>
    </w:p>
    <w:p w:rsidR="00DC38FC" w:rsidRPr="006E7E64" w:rsidRDefault="00DC38FC" w:rsidP="00EB288A">
      <w:pPr>
        <w:autoSpaceDE w:val="0"/>
        <w:autoSpaceDN w:val="0"/>
        <w:adjustRightInd w:val="0"/>
        <w:spacing w:before="240" w:line="360" w:lineRule="auto"/>
        <w:jc w:val="both"/>
        <w:rPr>
          <w:rFonts w:ascii="Palatino Linotype" w:hAnsi="Palatino Linotype" w:cs="Arial"/>
          <w:sz w:val="24"/>
          <w:szCs w:val="24"/>
        </w:rPr>
      </w:pPr>
      <w:r w:rsidRPr="006E7E64">
        <w:rPr>
          <w:rFonts w:ascii="Palatino Linotype" w:hAnsi="Palatino Linotype" w:cs="Arial"/>
          <w:sz w:val="24"/>
          <w:szCs w:val="24"/>
        </w:rPr>
        <w:t xml:space="preserve">Una vez sentado lo anterior, por su estrecha relación se procede a analizar de manera conjunta el segundo y tercer requerimiento de la solicitud de información </w:t>
      </w:r>
      <w:r w:rsidRPr="006E7E64">
        <w:rPr>
          <w:rFonts w:ascii="Palatino Linotype" w:hAnsi="Palatino Linotype" w:cs="Arial"/>
          <w:b/>
          <w:sz w:val="24"/>
          <w:szCs w:val="24"/>
        </w:rPr>
        <w:t xml:space="preserve">00352/HUIXQUIL/IP/2018 </w:t>
      </w:r>
      <w:r w:rsidRPr="006E7E64">
        <w:rPr>
          <w:rFonts w:ascii="Palatino Linotype" w:hAnsi="Palatino Linotype" w:cs="Arial"/>
          <w:sz w:val="24"/>
          <w:szCs w:val="24"/>
        </w:rPr>
        <w:t>mediante los cuales se solicitó respectivamente:</w:t>
      </w:r>
    </w:p>
    <w:p w:rsidR="00DC38FC" w:rsidRDefault="00DC38FC" w:rsidP="00DC38FC">
      <w:pPr>
        <w:pStyle w:val="Prrafodelista"/>
        <w:numPr>
          <w:ilvl w:val="0"/>
          <w:numId w:val="36"/>
        </w:numPr>
        <w:autoSpaceDE w:val="0"/>
        <w:autoSpaceDN w:val="0"/>
        <w:adjustRightInd w:val="0"/>
        <w:spacing w:before="240" w:line="360" w:lineRule="auto"/>
        <w:jc w:val="both"/>
        <w:rPr>
          <w:rFonts w:ascii="Palatino Linotype" w:hAnsi="Palatino Linotype" w:cs="Arial"/>
        </w:rPr>
      </w:pPr>
      <w:r w:rsidRPr="00B060EF">
        <w:rPr>
          <w:rFonts w:ascii="Palatino Linotype" w:hAnsi="Palatino Linotype" w:cs="Arial"/>
        </w:rPr>
        <w:t xml:space="preserve">Experiencia en materia de protección de acceso a la información y protección de datos personales. </w:t>
      </w:r>
    </w:p>
    <w:p w:rsidR="00B060EF" w:rsidRDefault="00B060EF" w:rsidP="00DC38FC">
      <w:pPr>
        <w:pStyle w:val="Prrafodelista"/>
        <w:numPr>
          <w:ilvl w:val="0"/>
          <w:numId w:val="36"/>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Habilidades de organización y comunicación, así como de visión y liderazgo. </w:t>
      </w:r>
    </w:p>
    <w:p w:rsidR="00B060EF" w:rsidRDefault="00B060EF" w:rsidP="00B060EF">
      <w:pPr>
        <w:autoSpaceDE w:val="0"/>
        <w:autoSpaceDN w:val="0"/>
        <w:adjustRightInd w:val="0"/>
        <w:spacing w:before="240" w:line="360" w:lineRule="auto"/>
        <w:jc w:val="both"/>
        <w:rPr>
          <w:rFonts w:ascii="Palatino Linotype" w:hAnsi="Palatino Linotype" w:cs="Arial"/>
        </w:rPr>
      </w:pPr>
    </w:p>
    <w:p w:rsidR="00E60DBA" w:rsidRPr="006E7E64" w:rsidRDefault="00B060EF" w:rsidP="00B060EF">
      <w:pPr>
        <w:autoSpaceDE w:val="0"/>
        <w:autoSpaceDN w:val="0"/>
        <w:adjustRightInd w:val="0"/>
        <w:spacing w:before="240" w:line="360" w:lineRule="auto"/>
        <w:jc w:val="both"/>
        <w:rPr>
          <w:rFonts w:ascii="Palatino Linotype" w:hAnsi="Palatino Linotype" w:cs="Arial"/>
          <w:sz w:val="24"/>
          <w:szCs w:val="24"/>
        </w:rPr>
      </w:pPr>
      <w:r w:rsidRPr="006E7E64">
        <w:rPr>
          <w:rFonts w:ascii="Palatino Linotype" w:hAnsi="Palatino Linotype" w:cs="Arial"/>
          <w:sz w:val="24"/>
          <w:szCs w:val="24"/>
        </w:rPr>
        <w:t xml:space="preserve">Bajo estas líneas argumentativas y como se </w:t>
      </w:r>
      <w:r w:rsidR="00E60DBA" w:rsidRPr="006E7E64">
        <w:rPr>
          <w:rFonts w:ascii="Palatino Linotype" w:hAnsi="Palatino Linotype" w:cs="Arial"/>
          <w:sz w:val="24"/>
          <w:szCs w:val="24"/>
        </w:rPr>
        <w:t xml:space="preserve">precisó con anterioridad </w:t>
      </w:r>
      <w:r w:rsidR="00E60DBA" w:rsidRPr="006E7E64">
        <w:rPr>
          <w:rFonts w:ascii="Palatino Linotype" w:hAnsi="Palatino Linotype" w:cs="Arial"/>
          <w:b/>
          <w:sz w:val="24"/>
          <w:szCs w:val="24"/>
        </w:rPr>
        <w:t xml:space="preserve">El Sujeto Obligado </w:t>
      </w:r>
      <w:r w:rsidR="00E60DBA" w:rsidRPr="006E7E64">
        <w:rPr>
          <w:rFonts w:ascii="Palatino Linotype" w:hAnsi="Palatino Linotype" w:cs="Arial"/>
          <w:sz w:val="24"/>
          <w:szCs w:val="24"/>
        </w:rPr>
        <w:t xml:space="preserve">remitió mediante respuesta de fecha ocho de octubre de los corrientes, copia del </w:t>
      </w:r>
      <w:proofErr w:type="spellStart"/>
      <w:r w:rsidR="00E60DBA" w:rsidRPr="006E7E64">
        <w:rPr>
          <w:rFonts w:ascii="Palatino Linotype" w:hAnsi="Palatino Linotype" w:cs="Arial"/>
          <w:sz w:val="24"/>
          <w:szCs w:val="24"/>
        </w:rPr>
        <w:t>curriculum</w:t>
      </w:r>
      <w:proofErr w:type="spellEnd"/>
      <w:r w:rsidR="00E60DBA" w:rsidRPr="006E7E64">
        <w:rPr>
          <w:rFonts w:ascii="Palatino Linotype" w:hAnsi="Palatino Linotype" w:cs="Arial"/>
          <w:sz w:val="24"/>
          <w:szCs w:val="24"/>
        </w:rPr>
        <w:t xml:space="preserve"> vitae de la titular de la unidad de transparencia, así como una constancia de estudios de posgrado. </w:t>
      </w:r>
    </w:p>
    <w:p w:rsidR="006E7E64" w:rsidRDefault="006E7E64" w:rsidP="00B060EF">
      <w:pPr>
        <w:autoSpaceDE w:val="0"/>
        <w:autoSpaceDN w:val="0"/>
        <w:adjustRightInd w:val="0"/>
        <w:spacing w:before="240" w:line="360" w:lineRule="auto"/>
        <w:jc w:val="both"/>
        <w:rPr>
          <w:rFonts w:ascii="Palatino Linotype" w:hAnsi="Palatino Linotype" w:cs="Arial"/>
          <w:sz w:val="24"/>
          <w:szCs w:val="24"/>
        </w:rPr>
      </w:pPr>
      <w:r w:rsidRPr="006E7E64">
        <w:rPr>
          <w:rFonts w:ascii="Palatino Linotype" w:hAnsi="Palatino Linotype" w:cs="Arial"/>
          <w:sz w:val="24"/>
          <w:szCs w:val="24"/>
        </w:rPr>
        <w:t xml:space="preserve">Bajo estas líneas argumentativas, a toda luz se desprende que los documentos remitidos mediante respuesta </w:t>
      </w:r>
      <w:r>
        <w:rPr>
          <w:rFonts w:ascii="Palatino Linotype" w:hAnsi="Palatino Linotype" w:cs="Arial"/>
          <w:sz w:val="24"/>
          <w:szCs w:val="24"/>
        </w:rPr>
        <w:t xml:space="preserve">contienen la información necesaria para colmar los </w:t>
      </w:r>
      <w:r>
        <w:rPr>
          <w:rFonts w:ascii="Palatino Linotype" w:hAnsi="Palatino Linotype" w:cs="Arial"/>
          <w:sz w:val="24"/>
          <w:szCs w:val="24"/>
        </w:rPr>
        <w:lastRenderedPageBreak/>
        <w:t xml:space="preserve">requerimientos </w:t>
      </w:r>
      <w:r>
        <w:rPr>
          <w:rFonts w:ascii="Palatino Linotype" w:hAnsi="Palatino Linotype" w:cs="Arial"/>
          <w:b/>
          <w:sz w:val="24"/>
          <w:szCs w:val="24"/>
        </w:rPr>
        <w:t xml:space="preserve">II </w:t>
      </w:r>
      <w:r>
        <w:rPr>
          <w:rFonts w:ascii="Palatino Linotype" w:hAnsi="Palatino Linotype" w:cs="Arial"/>
          <w:sz w:val="24"/>
          <w:szCs w:val="24"/>
        </w:rPr>
        <w:t xml:space="preserve">y </w:t>
      </w:r>
      <w:r>
        <w:rPr>
          <w:rFonts w:ascii="Palatino Linotype" w:hAnsi="Palatino Linotype" w:cs="Arial"/>
          <w:b/>
          <w:sz w:val="24"/>
          <w:szCs w:val="24"/>
        </w:rPr>
        <w:t xml:space="preserve">III </w:t>
      </w:r>
      <w:r>
        <w:rPr>
          <w:rFonts w:ascii="Palatino Linotype" w:hAnsi="Palatino Linotype" w:cs="Arial"/>
          <w:sz w:val="24"/>
          <w:szCs w:val="24"/>
        </w:rPr>
        <w:t>que se desprenden del artículo 57 de la Ley de Transparencia local.</w:t>
      </w:r>
    </w:p>
    <w:p w:rsidR="00B01313" w:rsidRPr="00F5509B" w:rsidRDefault="00C059FF" w:rsidP="00B01313">
      <w:pPr>
        <w:spacing w:before="240" w:after="240" w:line="360" w:lineRule="auto"/>
        <w:jc w:val="both"/>
        <w:rPr>
          <w:rFonts w:ascii="Palatino Linotype" w:hAnsi="Palatino Linotype" w:cs="Arial"/>
          <w:sz w:val="24"/>
          <w:szCs w:val="24"/>
        </w:rPr>
      </w:pPr>
      <w:r w:rsidRPr="00F5509B">
        <w:rPr>
          <w:rFonts w:ascii="Palatino Linotype" w:hAnsi="Palatino Linotype" w:cs="Arial"/>
          <w:sz w:val="24"/>
          <w:szCs w:val="24"/>
        </w:rPr>
        <w:t>Finalmente, n</w:t>
      </w:r>
      <w:r w:rsidR="006E7E64" w:rsidRPr="00F5509B">
        <w:rPr>
          <w:rFonts w:ascii="Palatino Linotype" w:hAnsi="Palatino Linotype" w:cs="Arial"/>
          <w:sz w:val="24"/>
          <w:szCs w:val="24"/>
        </w:rPr>
        <w:t xml:space="preserve">o resulta desapercibido para este Órgano </w:t>
      </w:r>
      <w:proofErr w:type="spellStart"/>
      <w:r w:rsidR="006E7E64" w:rsidRPr="00F5509B">
        <w:rPr>
          <w:rFonts w:ascii="Palatino Linotype" w:hAnsi="Palatino Linotype" w:cs="Arial"/>
          <w:sz w:val="24"/>
          <w:szCs w:val="24"/>
        </w:rPr>
        <w:t>Resolutor</w:t>
      </w:r>
      <w:proofErr w:type="spellEnd"/>
      <w:r w:rsidR="006E7E64" w:rsidRPr="00F5509B">
        <w:rPr>
          <w:rFonts w:ascii="Palatino Linotype" w:hAnsi="Palatino Linotype" w:cs="Arial"/>
          <w:sz w:val="24"/>
          <w:szCs w:val="24"/>
        </w:rPr>
        <w:t xml:space="preserve"> que en la constancia de estudios de posgrado no fue</w:t>
      </w:r>
      <w:r w:rsidR="00B01313" w:rsidRPr="00F5509B">
        <w:rPr>
          <w:rFonts w:ascii="Palatino Linotype" w:hAnsi="Palatino Linotype" w:cs="Arial"/>
          <w:sz w:val="24"/>
          <w:szCs w:val="24"/>
        </w:rPr>
        <w:t xml:space="preserve"> testado lo relativo al promedio global, información que indudablemente se trata de un dato personal que hace identificable a su titular </w:t>
      </w:r>
      <w:r w:rsidR="00B01313" w:rsidRPr="00F5509B">
        <w:rPr>
          <w:rFonts w:ascii="Palatino Linotype" w:hAnsi="Palatino Linotype"/>
          <w:sz w:val="24"/>
          <w:szCs w:val="24"/>
        </w:rPr>
        <w:t>y que por ende se refiere a la vida privada de cada persona; además que se trata</w:t>
      </w:r>
      <w:r w:rsidR="00D67261">
        <w:rPr>
          <w:rFonts w:ascii="Palatino Linotype" w:hAnsi="Palatino Linotype"/>
          <w:sz w:val="24"/>
          <w:szCs w:val="24"/>
        </w:rPr>
        <w:t xml:space="preserve"> </w:t>
      </w:r>
      <w:r w:rsidR="00B01313" w:rsidRPr="00F5509B">
        <w:rPr>
          <w:rFonts w:ascii="Palatino Linotype" w:hAnsi="Palatino Linotype"/>
          <w:sz w:val="24"/>
          <w:szCs w:val="24"/>
        </w:rPr>
        <w:t xml:space="preserve">de información que debe catalogarse como dato personal sensible, pues según lo establece </w:t>
      </w:r>
      <w:r w:rsidR="00D67261">
        <w:rPr>
          <w:rFonts w:ascii="Palatino Linotype" w:hAnsi="Palatino Linotype"/>
          <w:sz w:val="24"/>
          <w:szCs w:val="24"/>
        </w:rPr>
        <w:t xml:space="preserve">el artículo 4 fracción XII de </w:t>
      </w:r>
      <w:r w:rsidR="00B01313" w:rsidRPr="00F5509B">
        <w:rPr>
          <w:rFonts w:ascii="Palatino Linotype" w:hAnsi="Palatino Linotype"/>
          <w:sz w:val="24"/>
          <w:szCs w:val="24"/>
        </w:rPr>
        <w:t>la Ley de Protección de Datos Personales en posesión de Sujetos Obligados del Estado de México y Municipios, éstos son aquellos referentes a la esfera de su titular cuya utilización indebida pueda dar origen a discriminación o le conlleve un riesgo grave, puesto que se traducen en el número que distingue el desempeño escolar o la evaluación de los conocimientos demostrados en la vida escolar.</w:t>
      </w:r>
    </w:p>
    <w:p w:rsidR="00B01313" w:rsidRPr="00F5509B" w:rsidRDefault="00B01313" w:rsidP="00B01313">
      <w:pPr>
        <w:spacing w:before="240" w:after="240" w:line="360" w:lineRule="auto"/>
        <w:jc w:val="both"/>
        <w:rPr>
          <w:rFonts w:ascii="Palatino Linotype" w:hAnsi="Palatino Linotype" w:cs="Arial"/>
          <w:sz w:val="24"/>
          <w:szCs w:val="24"/>
        </w:rPr>
      </w:pPr>
      <w:r w:rsidRPr="00F5509B">
        <w:rPr>
          <w:rFonts w:ascii="Palatino Linotype" w:hAnsi="Palatino Linotype"/>
          <w:sz w:val="24"/>
          <w:szCs w:val="24"/>
        </w:rPr>
        <w:t>Es por ello que</w:t>
      </w:r>
      <w:r w:rsidRPr="00F5509B">
        <w:rPr>
          <w:rFonts w:ascii="Palatino Linotype" w:hAnsi="Palatino Linotype"/>
          <w:sz w:val="24"/>
          <w:szCs w:val="24"/>
          <w:lang w:eastAsia="es-CO"/>
        </w:rPr>
        <w:t xml:space="preserve"> </w:t>
      </w:r>
      <w:r w:rsidRPr="00F5509B">
        <w:rPr>
          <w:rFonts w:ascii="Palatino Linotype" w:hAnsi="Palatino Linotype" w:cs="Arial"/>
          <w:sz w:val="24"/>
          <w:szCs w:val="24"/>
        </w:rPr>
        <w:t>el Pleno de este Órgano Garante y de conformidad con el artículo 190 de la Ley de Transparencia y Acceso a la Información Pública del Estado de México y Municipios, ordena se de vista al Titular de la Contraloría Interna y Órgano de Control y Vigilancia de este Instituto a fin de que en ejercicio de sus funciones determine lo conducente, por la publicidad de tal dato personal, normatividad que a la letra reza:</w:t>
      </w:r>
    </w:p>
    <w:p w:rsidR="006E7E64" w:rsidRPr="00D67261" w:rsidRDefault="00D67261" w:rsidP="00D67261">
      <w:pPr>
        <w:autoSpaceDE w:val="0"/>
        <w:autoSpaceDN w:val="0"/>
        <w:adjustRightInd w:val="0"/>
        <w:spacing w:before="240" w:line="360" w:lineRule="auto"/>
        <w:ind w:left="851" w:right="851"/>
        <w:jc w:val="both"/>
        <w:rPr>
          <w:rFonts w:ascii="Palatino Linotype" w:hAnsi="Palatino Linotype" w:cs="Arial"/>
          <w:b/>
          <w:i/>
        </w:rPr>
      </w:pPr>
      <w:r w:rsidRPr="00D67261">
        <w:rPr>
          <w:rFonts w:ascii="Palatino Linotype" w:hAnsi="Palatino Linotype" w:cs="Arial"/>
          <w:i/>
        </w:rPr>
        <w:t>“</w:t>
      </w:r>
      <w:r w:rsidR="00B01313" w:rsidRPr="00D67261">
        <w:rPr>
          <w:rFonts w:ascii="Palatino Linotype" w:hAnsi="Palatino Linotype" w:cs="Arial"/>
          <w:i/>
        </w:rPr>
        <w:t xml:space="preserve">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w:t>
      </w:r>
      <w:r w:rsidR="00B01313" w:rsidRPr="00D67261">
        <w:rPr>
          <w:rFonts w:ascii="Palatino Linotype" w:hAnsi="Palatino Linotype" w:cs="Arial"/>
          <w:i/>
        </w:rPr>
        <w:lastRenderedPageBreak/>
        <w:t>control interno de la instancia competente para que éste inicie, en su caso, el procedimiento de responsabilidad respectivo, cuyo resultado deberá de ser informado al Instituto.</w:t>
      </w:r>
      <w:r w:rsidRPr="00D67261">
        <w:rPr>
          <w:rFonts w:ascii="Palatino Linotype" w:hAnsi="Palatino Linotype" w:cs="Arial"/>
          <w:i/>
        </w:rPr>
        <w:t xml:space="preserve">” </w:t>
      </w:r>
      <w:r w:rsidRPr="00D67261">
        <w:rPr>
          <w:rFonts w:ascii="Palatino Linotype" w:hAnsi="Palatino Linotype" w:cs="Arial"/>
          <w:b/>
          <w:i/>
        </w:rPr>
        <w:t>[Sic]</w:t>
      </w:r>
    </w:p>
    <w:p w:rsidR="00F5509B" w:rsidRPr="00F5509B" w:rsidRDefault="00F5509B" w:rsidP="00B060E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mérito de lo expuesto en líneas anteriores, resultan parcialmente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se SOBRESEE </w:t>
      </w:r>
      <w:r>
        <w:rPr>
          <w:rFonts w:ascii="Palatino Linotype" w:hAnsi="Palatino Linotype" w:cs="Arial"/>
          <w:sz w:val="24"/>
          <w:szCs w:val="24"/>
        </w:rPr>
        <w:t xml:space="preserve">el recurso de revisión </w:t>
      </w:r>
      <w:r>
        <w:rPr>
          <w:rFonts w:ascii="Palatino Linotype" w:hAnsi="Palatino Linotype" w:cs="Arial"/>
          <w:b/>
          <w:sz w:val="24"/>
          <w:szCs w:val="24"/>
        </w:rPr>
        <w:t xml:space="preserve">03921/INFOEM/IP/RR/2018 </w:t>
      </w:r>
      <w:r>
        <w:rPr>
          <w:rFonts w:ascii="Palatino Linotype" w:hAnsi="Palatino Linotype" w:cs="Arial"/>
          <w:sz w:val="24"/>
          <w:szCs w:val="24"/>
        </w:rPr>
        <w:t xml:space="preserve">que ha sido materia del presente fallo. </w:t>
      </w:r>
    </w:p>
    <w:p w:rsidR="00E51412" w:rsidRDefault="00E51412" w:rsidP="00E51412">
      <w:pPr>
        <w:pStyle w:val="Prrafodelista"/>
        <w:spacing w:before="240" w:after="240" w:line="360" w:lineRule="auto"/>
        <w:ind w:left="0"/>
        <w:jc w:val="both"/>
        <w:rPr>
          <w:rFonts w:ascii="Palatino Linotype" w:hAnsi="Palatino Linotype"/>
        </w:rPr>
      </w:pPr>
      <w:r>
        <w:rPr>
          <w:rFonts w:ascii="Palatino Linotype" w:hAnsi="Palatino Linotype"/>
        </w:rPr>
        <w:t xml:space="preserve">Por lo antes expuesto y fundado es de resolverse y, </w:t>
      </w:r>
    </w:p>
    <w:p w:rsidR="00E51412" w:rsidRDefault="00E51412" w:rsidP="00E51412">
      <w:pPr>
        <w:spacing w:before="240" w:after="240" w:line="360" w:lineRule="auto"/>
        <w:jc w:val="center"/>
        <w:rPr>
          <w:rFonts w:ascii="Palatino Linotype" w:hAnsi="Palatino Linotype"/>
          <w:b/>
          <w:spacing w:val="60"/>
          <w:sz w:val="24"/>
          <w:szCs w:val="24"/>
        </w:rPr>
      </w:pPr>
    </w:p>
    <w:p w:rsidR="00E51412" w:rsidRDefault="00E51412" w:rsidP="00E51412">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 xml:space="preserve">S </w:t>
      </w:r>
      <w:r w:rsidR="00AF0777">
        <w:rPr>
          <w:rFonts w:ascii="Palatino Linotype" w:hAnsi="Palatino Linotype"/>
          <w:b/>
          <w:spacing w:val="60"/>
          <w:sz w:val="24"/>
          <w:szCs w:val="24"/>
        </w:rPr>
        <w:t>E RESUELVE</w:t>
      </w:r>
    </w:p>
    <w:p w:rsidR="008C7E95" w:rsidRDefault="008C7E95" w:rsidP="008C7E95">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Se</w:t>
      </w:r>
      <w:r>
        <w:rPr>
          <w:rFonts w:ascii="Palatino Linotype" w:hAnsi="Palatino Linotype" w:cs="Arial"/>
          <w:sz w:val="24"/>
          <w:szCs w:val="24"/>
        </w:rPr>
        <w:t xml:space="preserve"> </w:t>
      </w:r>
      <w:r>
        <w:rPr>
          <w:rFonts w:ascii="Palatino Linotype" w:hAnsi="Palatino Linotype" w:cs="Arial"/>
          <w:b/>
          <w:sz w:val="24"/>
          <w:szCs w:val="24"/>
        </w:rPr>
        <w:t>MODIFICA</w:t>
      </w:r>
      <w:r w:rsidRPr="00A05065">
        <w:rPr>
          <w:rFonts w:ascii="Palatino Linotype" w:hAnsi="Palatino Linotype" w:cs="Arial"/>
          <w:b/>
          <w:sz w:val="24"/>
          <w:szCs w:val="24"/>
        </w:rPr>
        <w:t xml:space="preserve"> </w:t>
      </w:r>
      <w:r>
        <w:rPr>
          <w:rFonts w:ascii="Palatino Linotype" w:hAnsi="Palatino Linotype" w:cs="Arial"/>
          <w:sz w:val="24"/>
          <w:szCs w:val="24"/>
        </w:rPr>
        <w:t xml:space="preserve">la respuesta entregada por </w:t>
      </w:r>
      <w:r w:rsidRPr="00187D2A">
        <w:rPr>
          <w:rFonts w:ascii="Palatino Linotype" w:hAnsi="Palatino Linotype" w:cs="Arial"/>
          <w:b/>
          <w:sz w:val="24"/>
          <w:szCs w:val="24"/>
        </w:rPr>
        <w:t>E</w:t>
      </w:r>
      <w:r w:rsidRPr="00C24CCD">
        <w:rPr>
          <w:rFonts w:ascii="Palatino Linotype" w:hAnsi="Palatino Linotype" w:cs="Arial"/>
          <w:b/>
          <w:sz w:val="24"/>
          <w:szCs w:val="24"/>
        </w:rPr>
        <w:t>L SUJETO OBLIGADO</w:t>
      </w:r>
      <w:r w:rsidRPr="00A05065">
        <w:rPr>
          <w:rFonts w:ascii="Palatino Linotype" w:hAnsi="Palatino Linotype" w:cs="Arial"/>
          <w:b/>
          <w:sz w:val="24"/>
          <w:szCs w:val="24"/>
        </w:rPr>
        <w:t xml:space="preserve"> </w:t>
      </w:r>
      <w:r>
        <w:rPr>
          <w:rFonts w:ascii="Palatino Linotype" w:hAnsi="Palatino Linotype" w:cs="Arial"/>
          <w:sz w:val="24"/>
          <w:szCs w:val="24"/>
        </w:rPr>
        <w:t xml:space="preserve">a </w:t>
      </w:r>
      <w:r w:rsidRPr="00A05065">
        <w:rPr>
          <w:rFonts w:ascii="Palatino Linotype" w:hAnsi="Palatino Linotype" w:cs="Arial"/>
          <w:sz w:val="24"/>
          <w:szCs w:val="24"/>
        </w:rPr>
        <w:t xml:space="preserve">la solicitud de </w:t>
      </w:r>
      <w:r>
        <w:rPr>
          <w:rFonts w:ascii="Palatino Linotype" w:hAnsi="Palatino Linotype" w:cs="Arial"/>
          <w:sz w:val="24"/>
          <w:szCs w:val="24"/>
        </w:rPr>
        <w:t>información número</w:t>
      </w:r>
      <w:r>
        <w:rPr>
          <w:rFonts w:ascii="Palatino Linotype" w:hAnsi="Palatino Linotype" w:cs="Arial"/>
          <w:b/>
          <w:sz w:val="24"/>
          <w:szCs w:val="24"/>
        </w:rPr>
        <w:t xml:space="preserve"> 00</w:t>
      </w:r>
      <w:r w:rsidR="00AF0777">
        <w:rPr>
          <w:rFonts w:ascii="Palatino Linotype" w:hAnsi="Palatino Linotype" w:cs="Arial"/>
          <w:b/>
          <w:sz w:val="24"/>
          <w:szCs w:val="24"/>
        </w:rPr>
        <w:t>351</w:t>
      </w:r>
      <w:r>
        <w:rPr>
          <w:rFonts w:ascii="Palatino Linotype" w:hAnsi="Palatino Linotype" w:cs="Arial"/>
          <w:b/>
          <w:sz w:val="24"/>
          <w:szCs w:val="24"/>
        </w:rPr>
        <w:t>/</w:t>
      </w:r>
      <w:r w:rsidR="00AF0777">
        <w:rPr>
          <w:rFonts w:ascii="Palatino Linotype" w:hAnsi="Palatino Linotype" w:cs="Arial"/>
          <w:b/>
          <w:sz w:val="24"/>
          <w:szCs w:val="24"/>
        </w:rPr>
        <w:t>HUIXQUIL</w:t>
      </w:r>
      <w:r>
        <w:rPr>
          <w:rFonts w:ascii="Palatino Linotype" w:hAnsi="Palatino Linotype" w:cs="Arial"/>
          <w:b/>
          <w:sz w:val="24"/>
          <w:szCs w:val="24"/>
        </w:rPr>
        <w:t>/IP/2018</w:t>
      </w:r>
      <w:r w:rsidRPr="00921CA9">
        <w:rPr>
          <w:rFonts w:ascii="Palatino Linotype" w:eastAsia="Arial Unicode MS" w:hAnsi="Palatino Linotype" w:cs="Arial"/>
          <w:sz w:val="24"/>
          <w:szCs w:val="24"/>
        </w:rPr>
        <w:t>, por resultar</w:t>
      </w:r>
      <w:r>
        <w:rPr>
          <w:rFonts w:ascii="Palatino Linotype" w:eastAsia="Arial Unicode MS" w:hAnsi="Palatino Linotype" w:cs="Arial"/>
          <w:sz w:val="24"/>
          <w:szCs w:val="24"/>
        </w:rPr>
        <w:t xml:space="preserve"> parcialmente fundados </w:t>
      </w:r>
      <w:r w:rsidRPr="00921CA9">
        <w:rPr>
          <w:rFonts w:ascii="Palatino Linotype" w:eastAsia="Arial Unicode MS" w:hAnsi="Palatino Linotype" w:cs="Arial"/>
          <w:sz w:val="24"/>
          <w:szCs w:val="24"/>
        </w:rPr>
        <w:t xml:space="preserve">los motivos de inconformidad que arguye </w:t>
      </w:r>
      <w:r w:rsidRPr="00952187">
        <w:rPr>
          <w:rFonts w:ascii="Palatino Linotype" w:eastAsia="Arial Unicode MS" w:hAnsi="Palatino Linotype" w:cs="Arial"/>
          <w:b/>
          <w:sz w:val="24"/>
          <w:szCs w:val="24"/>
        </w:rPr>
        <w:t>EL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 xml:space="preserve">Considerando </w:t>
      </w:r>
      <w:r w:rsidR="00136C6F" w:rsidRPr="00921CA9">
        <w:rPr>
          <w:rFonts w:ascii="Palatino Linotype" w:hAnsi="Palatino Linotype" w:cs="Arial"/>
          <w:b/>
          <w:sz w:val="24"/>
          <w:szCs w:val="24"/>
        </w:rPr>
        <w:t>CUARTO</w:t>
      </w:r>
      <w:r w:rsidR="00136C6F" w:rsidRPr="00921CA9">
        <w:rPr>
          <w:rFonts w:ascii="Palatino Linotype" w:hAnsi="Palatino Linotype" w:cs="Arial"/>
          <w:sz w:val="24"/>
          <w:szCs w:val="24"/>
        </w:rPr>
        <w:t xml:space="preserve"> </w:t>
      </w:r>
      <w:r w:rsidRPr="00921CA9">
        <w:rPr>
          <w:rFonts w:ascii="Palatino Linotype" w:hAnsi="Palatino Linotype" w:cs="Arial"/>
          <w:sz w:val="24"/>
          <w:szCs w:val="24"/>
        </w:rPr>
        <w:t>de la presente resolución</w:t>
      </w:r>
      <w:r>
        <w:rPr>
          <w:rFonts w:ascii="Palatino Linotype" w:hAnsi="Palatino Linotype" w:cs="Arial"/>
          <w:sz w:val="24"/>
          <w:szCs w:val="24"/>
        </w:rPr>
        <w:t>.</w:t>
      </w:r>
    </w:p>
    <w:p w:rsidR="00AF0777" w:rsidRDefault="00AF0777" w:rsidP="008C7E95">
      <w:pPr>
        <w:spacing w:before="240" w:line="360" w:lineRule="auto"/>
        <w:jc w:val="both"/>
        <w:rPr>
          <w:rFonts w:ascii="Palatino Linotype" w:hAnsi="Palatino Linotype" w:cs="Arial"/>
          <w:sz w:val="24"/>
          <w:szCs w:val="24"/>
        </w:rPr>
      </w:pPr>
    </w:p>
    <w:p w:rsidR="008C7E95" w:rsidRDefault="008C7E95" w:rsidP="008C7E9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SEGUNDO</w:t>
      </w:r>
      <w:r w:rsidRPr="00D05C83">
        <w:rPr>
          <w:rFonts w:ascii="Palatino Linotype" w:hAnsi="Palatino Linotype" w:cs="Arial"/>
          <w:b/>
          <w:sz w:val="24"/>
          <w:szCs w:val="24"/>
        </w:rPr>
        <w:t xml:space="preserve">. </w:t>
      </w:r>
      <w:r>
        <w:rPr>
          <w:rFonts w:ascii="Palatino Linotype" w:hAnsi="Palatino Linotype" w:cs="Arial"/>
          <w:b/>
          <w:sz w:val="24"/>
          <w:szCs w:val="24"/>
        </w:rPr>
        <w:t xml:space="preserve">Se ORDENA al SUJETO OBLIGADO </w:t>
      </w:r>
      <w:r>
        <w:rPr>
          <w:rFonts w:ascii="Palatino Linotype" w:hAnsi="Palatino Linotype" w:cs="Arial"/>
          <w:sz w:val="24"/>
          <w:szCs w:val="24"/>
        </w:rPr>
        <w:t xml:space="preserve">haga entrega al </w:t>
      </w:r>
      <w:r>
        <w:rPr>
          <w:rFonts w:ascii="Palatino Linotype" w:hAnsi="Palatino Linotype" w:cs="Arial"/>
          <w:b/>
          <w:sz w:val="24"/>
          <w:szCs w:val="24"/>
        </w:rPr>
        <w:t xml:space="preserve">RECURRENTE, </w:t>
      </w:r>
      <w:r w:rsidRPr="00CF6799">
        <w:rPr>
          <w:rFonts w:ascii="Palatino Linotype" w:hAnsi="Palatino Linotype" w:cs="Arial"/>
          <w:sz w:val="24"/>
          <w:szCs w:val="24"/>
        </w:rPr>
        <w:t>en versión pública, a</w:t>
      </w:r>
      <w:r>
        <w:rPr>
          <w:rFonts w:ascii="Palatino Linotype" w:hAnsi="Palatino Linotype" w:cs="Arial"/>
          <w:sz w:val="24"/>
          <w:szCs w:val="24"/>
        </w:rPr>
        <w:t xml:space="preserve"> través del </w:t>
      </w:r>
      <w:r w:rsidRPr="00AF0777">
        <w:rPr>
          <w:rFonts w:ascii="Palatino Linotype" w:hAnsi="Palatino Linotype" w:cs="Arial"/>
          <w:b/>
          <w:sz w:val="24"/>
          <w:szCs w:val="24"/>
        </w:rPr>
        <w:t>SAIMEX,</w:t>
      </w:r>
      <w:r>
        <w:rPr>
          <w:rFonts w:ascii="Palatino Linotype" w:hAnsi="Palatino Linotype" w:cs="Arial"/>
          <w:sz w:val="24"/>
          <w:szCs w:val="24"/>
        </w:rPr>
        <w:t xml:space="preserve"> de lo siguiente:</w:t>
      </w:r>
    </w:p>
    <w:p w:rsidR="009F48FD" w:rsidRPr="0046416C" w:rsidRDefault="009F48FD" w:rsidP="009F48FD">
      <w:pPr>
        <w:pStyle w:val="Prrafodelista"/>
        <w:numPr>
          <w:ilvl w:val="0"/>
          <w:numId w:val="48"/>
        </w:numPr>
        <w:tabs>
          <w:tab w:val="left" w:pos="5415"/>
        </w:tabs>
        <w:spacing w:before="240" w:line="360" w:lineRule="auto"/>
        <w:ind w:right="51"/>
        <w:jc w:val="both"/>
        <w:rPr>
          <w:rFonts w:ascii="Palatino Linotype" w:hAnsi="Palatino Linotype"/>
          <w:b/>
          <w:i/>
        </w:rPr>
      </w:pPr>
      <w:r w:rsidRPr="0046416C">
        <w:rPr>
          <w:rFonts w:ascii="Palatino Linotype" w:hAnsi="Palatino Linotype"/>
          <w:i/>
          <w:color w:val="000000"/>
        </w:rPr>
        <w:lastRenderedPageBreak/>
        <w:t>Recibos de nómina</w:t>
      </w:r>
      <w:r w:rsidR="0046416C" w:rsidRPr="0046416C">
        <w:rPr>
          <w:rFonts w:ascii="Palatino Linotype" w:hAnsi="Palatino Linotype"/>
          <w:i/>
          <w:color w:val="000000"/>
        </w:rPr>
        <w:t xml:space="preserve"> de</w:t>
      </w:r>
      <w:r w:rsidRPr="0046416C">
        <w:rPr>
          <w:rFonts w:ascii="Palatino Linotype" w:hAnsi="Palatino Linotype"/>
          <w:i/>
          <w:color w:val="000000"/>
        </w:rPr>
        <w:t xml:space="preserve"> la titular de la unidad de transparencia, de la primera quincena de febrero de dos mil dieciséis a la primera quincena de septiembre de dos mil dieciocho.   </w:t>
      </w:r>
    </w:p>
    <w:p w:rsidR="008C7E95" w:rsidRPr="004A2D0A" w:rsidRDefault="009E1AA5" w:rsidP="008C7E95">
      <w:pPr>
        <w:pStyle w:val="Prrafodelista"/>
        <w:numPr>
          <w:ilvl w:val="0"/>
          <w:numId w:val="48"/>
        </w:numPr>
        <w:spacing w:before="240" w:line="360" w:lineRule="auto"/>
        <w:jc w:val="both"/>
        <w:rPr>
          <w:rFonts w:ascii="Palatino Linotype" w:hAnsi="Palatino Linotype"/>
          <w:i/>
        </w:rPr>
      </w:pPr>
      <w:r>
        <w:rPr>
          <w:rFonts w:ascii="Palatino Linotype" w:hAnsi="Palatino Linotype"/>
          <w:i/>
        </w:rPr>
        <w:t xml:space="preserve">Formato único de movimiento de personal de la Titular de la Unidad de Transparencia, vigente al diecisiete de septiembre de dos mil dieciocho. </w:t>
      </w:r>
    </w:p>
    <w:p w:rsidR="008C7E95" w:rsidRPr="00BB2D96" w:rsidRDefault="009E1AA5" w:rsidP="008C7E95">
      <w:pPr>
        <w:pStyle w:val="Prrafodelista"/>
        <w:numPr>
          <w:ilvl w:val="0"/>
          <w:numId w:val="48"/>
        </w:numPr>
        <w:spacing w:before="240" w:line="360" w:lineRule="auto"/>
        <w:jc w:val="both"/>
        <w:rPr>
          <w:rFonts w:ascii="Palatino Linotype" w:hAnsi="Palatino Linotype"/>
          <w:i/>
        </w:rPr>
      </w:pPr>
      <w:r>
        <w:rPr>
          <w:rFonts w:ascii="Palatino Linotype" w:hAnsi="Palatino Linotype"/>
          <w:i/>
        </w:rPr>
        <w:t xml:space="preserve">Solicitud de empleo elaborada </w:t>
      </w:r>
      <w:r w:rsidR="00AF0777">
        <w:rPr>
          <w:rFonts w:ascii="Palatino Linotype" w:hAnsi="Palatino Linotype"/>
          <w:i/>
        </w:rPr>
        <w:t>por</w:t>
      </w:r>
      <w:r>
        <w:rPr>
          <w:rFonts w:ascii="Palatino Linotype" w:hAnsi="Palatino Linotype"/>
          <w:i/>
        </w:rPr>
        <w:t xml:space="preserve"> la Titular de la Unidad de Transparencia</w:t>
      </w:r>
      <w:r w:rsidR="00AF0777">
        <w:rPr>
          <w:rFonts w:ascii="Palatino Linotype" w:hAnsi="Palatino Linotype"/>
          <w:i/>
        </w:rPr>
        <w:t>.</w:t>
      </w:r>
    </w:p>
    <w:p w:rsidR="008C7E95" w:rsidRPr="00BB2D96" w:rsidRDefault="009E1AA5" w:rsidP="008C7E95">
      <w:pPr>
        <w:pStyle w:val="Prrafodelista"/>
        <w:numPr>
          <w:ilvl w:val="0"/>
          <w:numId w:val="48"/>
        </w:numPr>
        <w:spacing w:before="240" w:line="360" w:lineRule="auto"/>
        <w:jc w:val="both"/>
        <w:rPr>
          <w:rFonts w:ascii="Palatino Linotype" w:hAnsi="Palatino Linotype"/>
          <w:i/>
        </w:rPr>
      </w:pPr>
      <w:r>
        <w:rPr>
          <w:rFonts w:ascii="Palatino Linotype" w:hAnsi="Palatino Linotype"/>
          <w:i/>
        </w:rPr>
        <w:t>Certificado de antecedentes no penales</w:t>
      </w:r>
      <w:r w:rsidR="00AF0777">
        <w:rPr>
          <w:rFonts w:ascii="Palatino Linotype" w:hAnsi="Palatino Linotype"/>
          <w:i/>
        </w:rPr>
        <w:t xml:space="preserve"> expedida por autoridad competente, a favor de la Titular de la Unidad de Transparencia. </w:t>
      </w:r>
    </w:p>
    <w:p w:rsidR="008C7E95" w:rsidRPr="00BB2D96" w:rsidRDefault="009E1AA5" w:rsidP="008C7E95">
      <w:pPr>
        <w:pStyle w:val="Prrafodelista"/>
        <w:numPr>
          <w:ilvl w:val="0"/>
          <w:numId w:val="48"/>
        </w:numPr>
        <w:tabs>
          <w:tab w:val="left" w:pos="709"/>
        </w:tabs>
        <w:spacing w:before="240" w:line="360" w:lineRule="auto"/>
        <w:jc w:val="both"/>
        <w:rPr>
          <w:rFonts w:ascii="Palatino Linotype" w:hAnsi="Palatino Linotype"/>
          <w:i/>
        </w:rPr>
      </w:pPr>
      <w:r>
        <w:rPr>
          <w:rFonts w:ascii="Palatino Linotype" w:hAnsi="Palatino Linotype"/>
          <w:i/>
        </w:rPr>
        <w:t>Constancia de no inhabilitación</w:t>
      </w:r>
      <w:r w:rsidR="00AF0777">
        <w:rPr>
          <w:rFonts w:ascii="Palatino Linotype" w:hAnsi="Palatino Linotype"/>
          <w:i/>
        </w:rPr>
        <w:t xml:space="preserve"> expedida por autoridad competente, a favor de la Titular de la Unidad de Transparencia. </w:t>
      </w:r>
    </w:p>
    <w:p w:rsidR="009F48FD" w:rsidRPr="00ED2DFC" w:rsidRDefault="009F48FD" w:rsidP="001067B6">
      <w:pPr>
        <w:pStyle w:val="Prrafodelista"/>
        <w:ind w:left="720"/>
        <w:contextualSpacing/>
        <w:jc w:val="both"/>
        <w:rPr>
          <w:rFonts w:ascii="Palatino Linotype" w:hAnsi="Palatino Linotype" w:cs="Arial"/>
          <w:bCs/>
          <w:i/>
        </w:rPr>
      </w:pPr>
      <w:r w:rsidRPr="00ED2DFC">
        <w:rPr>
          <w:rFonts w:ascii="Palatino Linotype" w:hAnsi="Palatino Linotype" w:cs="Arial"/>
          <w:bCs/>
          <w:i/>
        </w:rPr>
        <w:t>El Acuerdo del Comité de Transparencia en términos del artículo 49 fracción VIII, 122, 143 fracci</w:t>
      </w:r>
      <w:r w:rsidR="00AF0777">
        <w:rPr>
          <w:rFonts w:ascii="Palatino Linotype" w:hAnsi="Palatino Linotype" w:cs="Arial"/>
          <w:bCs/>
          <w:i/>
        </w:rPr>
        <w:t xml:space="preserve">ón I </w:t>
      </w:r>
      <w:r w:rsidRPr="00ED2DFC">
        <w:rPr>
          <w:rFonts w:ascii="Palatino Linotype" w:hAnsi="Palatino Linotype" w:cs="Arial"/>
          <w:bCs/>
          <w:i/>
        </w:rPr>
        <w:t xml:space="preserve"> y 149 de la Ley de Transparencia y Acceso a la Información Pública del Estado de México y Municipios vigente, en el que funde y motive las razones por virtud de las cuales se justifique la clasificación como </w:t>
      </w:r>
      <w:r>
        <w:rPr>
          <w:rFonts w:ascii="Palatino Linotype" w:hAnsi="Palatino Linotype" w:cs="Arial"/>
          <w:bCs/>
          <w:i/>
        </w:rPr>
        <w:t xml:space="preserve">totalmente </w:t>
      </w:r>
      <w:r w:rsidRPr="00ED2DFC">
        <w:rPr>
          <w:rFonts w:ascii="Palatino Linotype" w:hAnsi="Palatino Linotype" w:cs="Arial"/>
          <w:bCs/>
          <w:i/>
        </w:rPr>
        <w:t>confidencial</w:t>
      </w:r>
      <w:r>
        <w:rPr>
          <w:rFonts w:ascii="Palatino Linotype" w:hAnsi="Palatino Linotype" w:cs="Arial"/>
          <w:bCs/>
          <w:i/>
        </w:rPr>
        <w:t>es</w:t>
      </w:r>
      <w:r w:rsidRPr="00ED2DFC">
        <w:rPr>
          <w:rFonts w:ascii="Palatino Linotype" w:hAnsi="Palatino Linotype" w:cs="Arial"/>
          <w:bCs/>
          <w:i/>
        </w:rPr>
        <w:t xml:space="preserve"> </w:t>
      </w:r>
      <w:r>
        <w:rPr>
          <w:rFonts w:ascii="Palatino Linotype" w:hAnsi="Palatino Linotype" w:cs="Arial"/>
          <w:bCs/>
          <w:i/>
        </w:rPr>
        <w:t>los documentos precisados en el considerando cuarto de la presente resolución</w:t>
      </w:r>
      <w:r w:rsidRPr="00ED2DFC">
        <w:rPr>
          <w:rFonts w:ascii="Palatino Linotype" w:hAnsi="Palatino Linotype" w:cs="Arial"/>
          <w:bCs/>
          <w:i/>
        </w:rPr>
        <w:t>.</w:t>
      </w:r>
    </w:p>
    <w:p w:rsidR="008C7E95" w:rsidRDefault="008C7E95" w:rsidP="008C7E95">
      <w:pPr>
        <w:autoSpaceDE w:val="0"/>
        <w:autoSpaceDN w:val="0"/>
        <w:adjustRightInd w:val="0"/>
        <w:spacing w:before="240" w:line="360" w:lineRule="auto"/>
        <w:jc w:val="both"/>
        <w:rPr>
          <w:rFonts w:ascii="Palatino Linotype" w:hAnsi="Palatino Linotype" w:cs="Arial"/>
          <w:b/>
          <w:sz w:val="24"/>
          <w:szCs w:val="24"/>
        </w:rPr>
      </w:pPr>
    </w:p>
    <w:p w:rsidR="00282C52" w:rsidRPr="00282C52" w:rsidRDefault="008C7E95" w:rsidP="008C7E95">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 xml:space="preserve">TERCERO. </w:t>
      </w:r>
      <w:r w:rsidR="00282C52">
        <w:rPr>
          <w:rFonts w:ascii="Palatino Linotype" w:hAnsi="Palatino Linotype" w:cs="Arial"/>
          <w:sz w:val="24"/>
          <w:szCs w:val="24"/>
        </w:rPr>
        <w:t xml:space="preserve">Se </w:t>
      </w:r>
      <w:r w:rsidR="00282C52">
        <w:rPr>
          <w:rFonts w:ascii="Palatino Linotype" w:hAnsi="Palatino Linotype" w:cs="Arial"/>
          <w:b/>
          <w:sz w:val="24"/>
          <w:szCs w:val="24"/>
        </w:rPr>
        <w:t xml:space="preserve">SOBRESEE </w:t>
      </w:r>
      <w:r w:rsidR="00282C52">
        <w:rPr>
          <w:rFonts w:ascii="Palatino Linotype" w:hAnsi="Palatino Linotype" w:cs="Arial"/>
          <w:sz w:val="24"/>
          <w:szCs w:val="24"/>
        </w:rPr>
        <w:t xml:space="preserve">el recurso de revisión número </w:t>
      </w:r>
      <w:r w:rsidR="00282C52">
        <w:rPr>
          <w:rFonts w:ascii="Palatino Linotype" w:hAnsi="Palatino Linotype" w:cs="Arial"/>
          <w:b/>
          <w:sz w:val="24"/>
          <w:szCs w:val="24"/>
        </w:rPr>
        <w:t xml:space="preserve">03921/INFOEM/IP/RR/2018, </w:t>
      </w:r>
      <w:r w:rsidR="00282C52">
        <w:rPr>
          <w:rFonts w:ascii="Palatino Linotype" w:hAnsi="Palatino Linotype" w:cs="Arial"/>
          <w:sz w:val="24"/>
          <w:szCs w:val="24"/>
        </w:rPr>
        <w:t xml:space="preserve">porque al modificar la respuesta al recurso de revisión quedó sin materia en términos del considerando </w:t>
      </w:r>
      <w:r w:rsidR="00136C6F">
        <w:rPr>
          <w:rFonts w:ascii="Palatino Linotype" w:hAnsi="Palatino Linotype" w:cs="Arial"/>
          <w:b/>
          <w:sz w:val="24"/>
          <w:szCs w:val="24"/>
        </w:rPr>
        <w:t xml:space="preserve">CUARTO </w:t>
      </w:r>
      <w:r w:rsidR="00282C52">
        <w:rPr>
          <w:rFonts w:ascii="Palatino Linotype" w:hAnsi="Palatino Linotype" w:cs="Arial"/>
          <w:sz w:val="24"/>
          <w:szCs w:val="24"/>
        </w:rPr>
        <w:t xml:space="preserve">de la presente resolución. </w:t>
      </w:r>
    </w:p>
    <w:p w:rsidR="00282C52" w:rsidRDefault="00282C52" w:rsidP="008C7E95">
      <w:pPr>
        <w:autoSpaceDE w:val="0"/>
        <w:autoSpaceDN w:val="0"/>
        <w:adjustRightInd w:val="0"/>
        <w:spacing w:before="240" w:line="360" w:lineRule="auto"/>
        <w:jc w:val="both"/>
        <w:rPr>
          <w:rFonts w:ascii="Palatino Linotype" w:hAnsi="Palatino Linotype" w:cs="Arial"/>
          <w:b/>
          <w:sz w:val="24"/>
          <w:szCs w:val="24"/>
        </w:rPr>
      </w:pPr>
    </w:p>
    <w:p w:rsidR="008C7E95" w:rsidRDefault="00282C52" w:rsidP="008C7E9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CUARTO. </w:t>
      </w:r>
      <w:r w:rsidR="008C7E95" w:rsidRPr="00D05C83">
        <w:rPr>
          <w:rFonts w:ascii="Palatino Linotype" w:hAnsi="Palatino Linotype" w:cs="Arial"/>
          <w:b/>
          <w:sz w:val="24"/>
          <w:szCs w:val="24"/>
        </w:rPr>
        <w:t>Notifíquese</w:t>
      </w:r>
      <w:r w:rsidR="008C7E95" w:rsidRPr="00D05C83">
        <w:rPr>
          <w:rFonts w:ascii="Palatino Linotype" w:hAnsi="Palatino Linotype" w:cs="Arial"/>
          <w:b/>
          <w:i/>
          <w:sz w:val="24"/>
          <w:szCs w:val="24"/>
        </w:rPr>
        <w:t xml:space="preserve"> </w:t>
      </w:r>
      <w:r w:rsidR="008C7E95">
        <w:rPr>
          <w:rFonts w:ascii="Palatino Linotype" w:hAnsi="Palatino Linotype" w:cs="Arial"/>
          <w:sz w:val="24"/>
          <w:szCs w:val="24"/>
        </w:rPr>
        <w:t>a la</w:t>
      </w:r>
      <w:r w:rsidR="008C7E95" w:rsidRPr="00D05C83">
        <w:rPr>
          <w:rFonts w:ascii="Palatino Linotype" w:hAnsi="Palatino Linotype" w:cs="Arial"/>
          <w:sz w:val="24"/>
          <w:szCs w:val="24"/>
        </w:rPr>
        <w:t xml:space="preserve"> Titular de la Unidad de Transparencia del</w:t>
      </w:r>
      <w:r w:rsidR="008C7E95" w:rsidRPr="00D05C83">
        <w:rPr>
          <w:rFonts w:ascii="Palatino Linotype" w:hAnsi="Palatino Linotype" w:cs="Arial"/>
          <w:b/>
          <w:sz w:val="24"/>
          <w:szCs w:val="24"/>
        </w:rPr>
        <w:t xml:space="preserve"> SUJETO OBLIGADO</w:t>
      </w:r>
      <w:r w:rsidR="008C7E95" w:rsidRPr="00D05C83">
        <w:rPr>
          <w:rFonts w:ascii="Palatino Linotype" w:hAnsi="Palatino Linotype" w:cs="Arial"/>
          <w:sz w:val="24"/>
          <w:szCs w:val="24"/>
        </w:rPr>
        <w:t xml:space="preserve">, para que conforme al artículo 186 último párrafo, 189 segundo párrafo </w:t>
      </w:r>
      <w:r w:rsidR="008C7E95" w:rsidRPr="00D05C83">
        <w:rPr>
          <w:rFonts w:ascii="Palatino Linotype" w:hAnsi="Palatino Linotype" w:cs="Arial"/>
          <w:sz w:val="24"/>
          <w:szCs w:val="24"/>
        </w:rPr>
        <w:lastRenderedPageBreak/>
        <w:t>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F0777" w:rsidRPr="00D05C83" w:rsidRDefault="00AF0777" w:rsidP="008C7E95">
      <w:pPr>
        <w:autoSpaceDE w:val="0"/>
        <w:autoSpaceDN w:val="0"/>
        <w:adjustRightInd w:val="0"/>
        <w:spacing w:before="240" w:line="360" w:lineRule="auto"/>
        <w:jc w:val="both"/>
        <w:rPr>
          <w:rFonts w:ascii="Palatino Linotype" w:hAnsi="Palatino Linotype" w:cs="Arial"/>
          <w:sz w:val="24"/>
          <w:szCs w:val="24"/>
        </w:rPr>
      </w:pPr>
    </w:p>
    <w:p w:rsidR="008C7E95" w:rsidRDefault="00282C52" w:rsidP="008C7E9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QUINTO</w:t>
      </w:r>
      <w:r w:rsidR="008C7E95" w:rsidRPr="00D05C83">
        <w:rPr>
          <w:rFonts w:ascii="Palatino Linotype" w:hAnsi="Palatino Linotype" w:cs="Arial"/>
          <w:sz w:val="24"/>
          <w:szCs w:val="24"/>
        </w:rPr>
        <w:t xml:space="preserve">. </w:t>
      </w:r>
      <w:r w:rsidR="008C7E95" w:rsidRPr="00D05C83">
        <w:rPr>
          <w:rFonts w:ascii="Palatino Linotype" w:hAnsi="Palatino Linotype" w:cs="Arial"/>
          <w:b/>
          <w:bCs/>
          <w:color w:val="222222"/>
          <w:sz w:val="24"/>
          <w:szCs w:val="24"/>
          <w:shd w:val="clear" w:color="auto" w:fill="FFFFFF"/>
          <w:lang w:val="es-ES"/>
        </w:rPr>
        <w:t>Notifíquese</w:t>
      </w:r>
      <w:r w:rsidR="008C7E95" w:rsidRPr="00D05C83">
        <w:rPr>
          <w:rFonts w:ascii="Palatino Linotype" w:hAnsi="Palatino Linotype" w:cs="Arial"/>
          <w:sz w:val="24"/>
          <w:szCs w:val="24"/>
        </w:rPr>
        <w:t xml:space="preserve"> al </w:t>
      </w:r>
      <w:r w:rsidR="008C7E95" w:rsidRPr="009C2F79">
        <w:rPr>
          <w:rFonts w:ascii="Palatino Linotype" w:hAnsi="Palatino Linotype" w:cs="Arial"/>
          <w:b/>
          <w:sz w:val="24"/>
          <w:szCs w:val="24"/>
        </w:rPr>
        <w:t>RECURRENTE</w:t>
      </w:r>
      <w:r w:rsidR="008C7E95"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AF0777" w:rsidRPr="00D05C83" w:rsidRDefault="00AF0777" w:rsidP="008C7E95">
      <w:pPr>
        <w:autoSpaceDE w:val="0"/>
        <w:autoSpaceDN w:val="0"/>
        <w:adjustRightInd w:val="0"/>
        <w:spacing w:before="240" w:line="360" w:lineRule="auto"/>
        <w:jc w:val="both"/>
        <w:rPr>
          <w:rFonts w:ascii="Palatino Linotype" w:hAnsi="Palatino Linotype" w:cs="Arial"/>
          <w:sz w:val="24"/>
          <w:szCs w:val="24"/>
        </w:rPr>
      </w:pPr>
    </w:p>
    <w:p w:rsidR="00E60DBA" w:rsidRPr="00AF0777" w:rsidRDefault="00282C52" w:rsidP="00B060EF">
      <w:pPr>
        <w:autoSpaceDE w:val="0"/>
        <w:autoSpaceDN w:val="0"/>
        <w:adjustRightInd w:val="0"/>
        <w:spacing w:before="240" w:line="360" w:lineRule="auto"/>
        <w:jc w:val="both"/>
        <w:rPr>
          <w:rFonts w:ascii="Palatino Linotype" w:hAnsi="Palatino Linotype" w:cs="Arial"/>
          <w:b/>
          <w:sz w:val="24"/>
          <w:szCs w:val="24"/>
        </w:rPr>
      </w:pPr>
      <w:r w:rsidRPr="00AF0777">
        <w:rPr>
          <w:rFonts w:ascii="Palatino Linotype" w:hAnsi="Palatino Linotype" w:cs="Arial"/>
          <w:b/>
          <w:sz w:val="24"/>
          <w:szCs w:val="24"/>
        </w:rPr>
        <w:t xml:space="preserve">SEXTO. Gírese </w:t>
      </w:r>
      <w:r w:rsidRPr="00AF0777">
        <w:rPr>
          <w:rFonts w:ascii="Palatino Linotype" w:hAnsi="Palatino Linotype" w:cs="Arial"/>
          <w:sz w:val="24"/>
          <w:szCs w:val="24"/>
        </w:rPr>
        <w:t xml:space="preserve">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del Considerando </w:t>
      </w:r>
      <w:r w:rsidR="00AF0777" w:rsidRPr="00AF0777">
        <w:rPr>
          <w:rFonts w:ascii="Palatino Linotype" w:hAnsi="Palatino Linotype" w:cs="Arial"/>
          <w:b/>
          <w:sz w:val="24"/>
          <w:szCs w:val="24"/>
        </w:rPr>
        <w:t>CUARTO</w:t>
      </w:r>
      <w:r w:rsidRPr="00AF0777">
        <w:rPr>
          <w:rFonts w:ascii="Palatino Linotype" w:hAnsi="Palatino Linotype" w:cs="Arial"/>
          <w:b/>
          <w:sz w:val="24"/>
          <w:szCs w:val="24"/>
        </w:rPr>
        <w:t xml:space="preserve">. </w:t>
      </w:r>
    </w:p>
    <w:p w:rsidR="00282C52" w:rsidRDefault="00282C52" w:rsidP="00B060EF">
      <w:pPr>
        <w:autoSpaceDE w:val="0"/>
        <w:autoSpaceDN w:val="0"/>
        <w:adjustRightInd w:val="0"/>
        <w:spacing w:before="240" w:line="360" w:lineRule="auto"/>
        <w:jc w:val="both"/>
        <w:rPr>
          <w:rFonts w:ascii="Palatino Linotype" w:hAnsi="Palatino Linotype" w:cs="Arial"/>
          <w:b/>
        </w:rPr>
      </w:pPr>
    </w:p>
    <w:p w:rsidR="00282C52" w:rsidRDefault="00282C52" w:rsidP="00282C52">
      <w:pPr>
        <w:spacing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w:t>
      </w:r>
      <w:r w:rsidR="00951BE7">
        <w:rPr>
          <w:rFonts w:ascii="Palatino Linotype" w:hAnsi="Palatino Linotype" w:cs="Arial"/>
          <w:sz w:val="24"/>
          <w:szCs w:val="24"/>
        </w:rPr>
        <w:t xml:space="preserve"> (VOTO PARTICULAR)</w:t>
      </w:r>
      <w:r>
        <w:rPr>
          <w:rFonts w:ascii="Palatino Linotype" w:hAnsi="Palatino Linotype" w:cs="Arial"/>
          <w:sz w:val="24"/>
          <w:szCs w:val="24"/>
        </w:rPr>
        <w:t xml:space="preserve">, JOSÉ GUADALUPE LUNA </w:t>
      </w:r>
      <w:r>
        <w:rPr>
          <w:rFonts w:ascii="Palatino Linotype" w:hAnsi="Palatino Linotype" w:cs="Arial"/>
          <w:sz w:val="24"/>
          <w:szCs w:val="24"/>
        </w:rPr>
        <w:lastRenderedPageBreak/>
        <w:t>HERNÁNDEZ</w:t>
      </w:r>
      <w:r w:rsidR="00951BE7">
        <w:rPr>
          <w:rFonts w:ascii="Palatino Linotype" w:hAnsi="Palatino Linotype" w:cs="Arial"/>
          <w:sz w:val="24"/>
          <w:szCs w:val="24"/>
        </w:rPr>
        <w:t xml:space="preserve"> (VOTO PARTICULAR), </w:t>
      </w:r>
      <w:r>
        <w:rPr>
          <w:rFonts w:ascii="Palatino Linotype" w:hAnsi="Palatino Linotype" w:cs="Arial"/>
          <w:sz w:val="24"/>
          <w:szCs w:val="24"/>
        </w:rPr>
        <w:t xml:space="preserve">JAVIER MARTÍNEZ CRUZ </w:t>
      </w:r>
      <w:r w:rsidR="00951BE7">
        <w:rPr>
          <w:rFonts w:ascii="Palatino Linotype" w:hAnsi="Palatino Linotype" w:cs="Arial"/>
          <w:sz w:val="24"/>
          <w:szCs w:val="24"/>
        </w:rPr>
        <w:t xml:space="preserve">(VOTO PARTICULAR) </w:t>
      </w:r>
      <w:r>
        <w:rPr>
          <w:rFonts w:ascii="Palatino Linotype" w:hAnsi="Palatino Linotype" w:cs="Arial"/>
          <w:sz w:val="24"/>
          <w:szCs w:val="24"/>
        </w:rPr>
        <w:t xml:space="preserve">Y LUIS GUSTAVO PARRA NORIEGA </w:t>
      </w:r>
      <w:r w:rsidR="00951BE7">
        <w:rPr>
          <w:rFonts w:ascii="Palatino Linotype" w:hAnsi="Palatino Linotype" w:cs="Arial"/>
          <w:sz w:val="24"/>
          <w:szCs w:val="24"/>
        </w:rPr>
        <w:t xml:space="preserve">(VOTO PARTICULAR) </w:t>
      </w:r>
      <w:r>
        <w:rPr>
          <w:rFonts w:ascii="Palatino Linotype" w:hAnsi="Palatino Linotype" w:cs="Arial"/>
          <w:sz w:val="24"/>
          <w:szCs w:val="24"/>
        </w:rPr>
        <w:t xml:space="preserve">EN LA CUADRAGÉSIMA </w:t>
      </w:r>
      <w:r w:rsidR="00A6653B">
        <w:rPr>
          <w:rFonts w:ascii="Palatino Linotype" w:hAnsi="Palatino Linotype" w:cs="Arial"/>
          <w:sz w:val="24"/>
          <w:szCs w:val="24"/>
        </w:rPr>
        <w:t>SEXTA</w:t>
      </w:r>
      <w:r>
        <w:rPr>
          <w:rFonts w:ascii="Palatino Linotype" w:hAnsi="Palatino Linotype" w:cs="Arial"/>
          <w:sz w:val="24"/>
          <w:szCs w:val="24"/>
        </w:rPr>
        <w:t xml:space="preserve"> SESIÓN ORDINARIA CELEBRADA EL </w:t>
      </w:r>
      <w:r w:rsidR="00AF0777">
        <w:rPr>
          <w:rFonts w:ascii="Palatino Linotype" w:hAnsi="Palatino Linotype" w:cs="Arial"/>
          <w:sz w:val="24"/>
          <w:szCs w:val="24"/>
        </w:rPr>
        <w:t>DOCE</w:t>
      </w:r>
      <w:r w:rsidR="00DD45E3">
        <w:rPr>
          <w:rFonts w:ascii="Palatino Linotype" w:hAnsi="Palatino Linotype" w:cs="Arial"/>
          <w:sz w:val="24"/>
          <w:szCs w:val="24"/>
        </w:rPr>
        <w:t xml:space="preserve"> </w:t>
      </w:r>
      <w:r w:rsidR="00A6653B">
        <w:rPr>
          <w:rFonts w:ascii="Palatino Linotype" w:hAnsi="Palatino Linotype" w:cs="Arial"/>
          <w:sz w:val="24"/>
          <w:szCs w:val="24"/>
        </w:rPr>
        <w:t>DE DICIEMBRE</w:t>
      </w:r>
      <w:r>
        <w:rPr>
          <w:rFonts w:ascii="Palatino Linotype" w:hAnsi="Palatino Linotype" w:cs="Arial"/>
          <w:sz w:val="24"/>
          <w:szCs w:val="24"/>
        </w:rPr>
        <w:t xml:space="preserve"> DE DOS MIL DIECIOCHO, ANTE EL SECRETARIO TÉCNICO DEL PLENO, ALEXIS TAPIA RAMÍREZ</w:t>
      </w:r>
      <w:r w:rsidR="00951BE7">
        <w:rPr>
          <w:rFonts w:ascii="Palatino Linotype" w:hAnsi="Palatino Linotype" w:cs="Arial"/>
          <w:sz w:val="24"/>
          <w:szCs w:val="24"/>
        </w:rPr>
        <w:t xml:space="preserve">. </w:t>
      </w:r>
      <w:r>
        <w:rPr>
          <w:rFonts w:ascii="Palatino Linotype" w:hAnsi="Palatino Linotype" w:cs="Arial"/>
          <w:sz w:val="24"/>
          <w:szCs w:val="24"/>
        </w:rPr>
        <w:br w:type="page"/>
      </w:r>
      <w:r>
        <w:rPr>
          <w:rFonts w:ascii="Palatino Linotype" w:hAnsi="Palatino Linotype" w:cs="Arial"/>
          <w:sz w:val="24"/>
          <w:szCs w:val="24"/>
        </w:rPr>
        <w:lastRenderedPageBreak/>
        <w:t xml:space="preserve"> </w:t>
      </w:r>
    </w:p>
    <w:p w:rsidR="00282C52" w:rsidRDefault="00282C52" w:rsidP="00282C52">
      <w:pPr>
        <w:spacing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79744" behindDoc="0" locked="0" layoutInCell="1" allowOverlap="1">
                <wp:simplePos x="0" y="0"/>
                <wp:positionH relativeFrom="page">
                  <wp:align>center</wp:align>
                </wp:positionH>
                <wp:positionV relativeFrom="paragraph">
                  <wp:posOffset>417195</wp:posOffset>
                </wp:positionV>
                <wp:extent cx="2551430" cy="971550"/>
                <wp:effectExtent l="0" t="0" r="20320" b="19050"/>
                <wp:wrapNone/>
                <wp:docPr id="28" name="Cuadro de texto 28"/>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82C52" w:rsidRDefault="00282C52" w:rsidP="00282C52">
                            <w:pPr>
                              <w:jc w:val="center"/>
                              <w:rPr>
                                <w:rFonts w:ascii="Palatino Linotype" w:hAnsi="Palatino Linotype"/>
                              </w:rPr>
                            </w:pPr>
                            <w:r>
                              <w:rPr>
                                <w:rFonts w:ascii="Palatino Linotype" w:hAnsi="Palatino Linotype"/>
                                <w:b/>
                              </w:rPr>
                              <w:t>Zulema Martínez Sánchez</w:t>
                            </w:r>
                          </w:p>
                          <w:p w:rsidR="00282C52" w:rsidRDefault="00282C52" w:rsidP="00282C52">
                            <w:pPr>
                              <w:jc w:val="center"/>
                              <w:rPr>
                                <w:rFonts w:ascii="Palatino Linotype" w:hAnsi="Palatino Linotype"/>
                              </w:rPr>
                            </w:pPr>
                            <w:r>
                              <w:rPr>
                                <w:rFonts w:ascii="Palatino Linotype" w:hAnsi="Palatino Linotype"/>
                              </w:rPr>
                              <w:t>Comisionada Presidenta</w:t>
                            </w:r>
                          </w:p>
                          <w:p w:rsidR="00282C52" w:rsidRDefault="00282C52" w:rsidP="00282C52">
                            <w:pPr>
                              <w:jc w:val="center"/>
                              <w:rPr>
                                <w:rFonts w:ascii="Palatino Linotype" w:hAnsi="Palatino Linotype"/>
                                <w:b/>
                              </w:rPr>
                            </w:pPr>
                            <w:r>
                              <w:rPr>
                                <w:rFonts w:ascii="Palatino Linotype" w:hAnsi="Palatino Linotype"/>
                                <w:b/>
                              </w:rPr>
                              <w:t>(Rúbrica).</w:t>
                            </w:r>
                          </w:p>
                          <w:p w:rsidR="00282C52" w:rsidRDefault="00282C52" w:rsidP="00282C52">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28" o:spid="_x0000_s1026" type="#_x0000_t202" style="position:absolute;left:0;text-align:left;margin-left:0;margin-top:32.85pt;width:200.9pt;height:76.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sJ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" fillcolor="white [3201]" strokecolor="white [3212]" strokeweight=".5pt">
                <v:textbox>
                  <w:txbxContent>
                    <w:p w:rsidR="00282C52" w:rsidRDefault="00282C52" w:rsidP="00282C52">
                      <w:pPr>
                        <w:jc w:val="center"/>
                        <w:rPr>
                          <w:rFonts w:ascii="Palatino Linotype" w:hAnsi="Palatino Linotype"/>
                        </w:rPr>
                      </w:pPr>
                      <w:r>
                        <w:rPr>
                          <w:rFonts w:ascii="Palatino Linotype" w:hAnsi="Palatino Linotype"/>
                          <w:b/>
                        </w:rPr>
                        <w:t>Zulema Martínez Sánchez</w:t>
                      </w:r>
                    </w:p>
                    <w:p w:rsidR="00282C52" w:rsidRDefault="00282C52" w:rsidP="00282C52">
                      <w:pPr>
                        <w:jc w:val="center"/>
                        <w:rPr>
                          <w:rFonts w:ascii="Palatino Linotype" w:hAnsi="Palatino Linotype"/>
                        </w:rPr>
                      </w:pPr>
                      <w:r>
                        <w:rPr>
                          <w:rFonts w:ascii="Palatino Linotype" w:hAnsi="Palatino Linotype"/>
                        </w:rPr>
                        <w:t xml:space="preserve">Comisionada </w:t>
                      </w:r>
                      <w:proofErr w:type="gramStart"/>
                      <w:r>
                        <w:rPr>
                          <w:rFonts w:ascii="Palatino Linotype" w:hAnsi="Palatino Linotype"/>
                        </w:rPr>
                        <w:t>Presidenta</w:t>
                      </w:r>
                      <w:proofErr w:type="gramEnd"/>
                    </w:p>
                    <w:p w:rsidR="00282C52" w:rsidRDefault="00282C52" w:rsidP="00282C52">
                      <w:pPr>
                        <w:jc w:val="center"/>
                        <w:rPr>
                          <w:rFonts w:ascii="Palatino Linotype" w:hAnsi="Palatino Linotype"/>
                          <w:b/>
                        </w:rPr>
                      </w:pPr>
                      <w:r>
                        <w:rPr>
                          <w:rFonts w:ascii="Palatino Linotype" w:hAnsi="Palatino Linotype"/>
                          <w:b/>
                        </w:rPr>
                        <w:t>(Rúbrica).</w:t>
                      </w:r>
                    </w:p>
                    <w:p w:rsidR="00282C52" w:rsidRDefault="00282C52" w:rsidP="00282C52">
                      <w:pPr>
                        <w:jc w:val="center"/>
                        <w:rPr>
                          <w:rFonts w:ascii="Palatino Linotype" w:hAnsi="Palatino Linotype"/>
                          <w:b/>
                        </w:rPr>
                      </w:pPr>
                    </w:p>
                  </w:txbxContent>
                </v:textbox>
                <w10:wrap anchorx="page"/>
              </v:shape>
            </w:pict>
          </mc:Fallback>
        </mc:AlternateContent>
      </w:r>
      <w:r>
        <w:rPr>
          <w:rFonts w:ascii="Palatino Linotype" w:hAnsi="Palatino Linotype" w:cs="Arial"/>
          <w:sz w:val="24"/>
          <w:szCs w:val="24"/>
        </w:rPr>
        <w:t xml:space="preserve"> </w:t>
      </w:r>
    </w:p>
    <w:p w:rsidR="00282C52" w:rsidRDefault="00282C52" w:rsidP="00282C52">
      <w:pPr>
        <w:autoSpaceDE w:val="0"/>
        <w:autoSpaceDN w:val="0"/>
        <w:adjustRightInd w:val="0"/>
        <w:spacing w:before="240" w:line="480" w:lineRule="auto"/>
        <w:jc w:val="both"/>
        <w:rPr>
          <w:rFonts w:ascii="Palatino Linotype" w:hAnsi="Palatino Linotype" w:cs="Arial"/>
          <w:sz w:val="24"/>
          <w:szCs w:val="24"/>
        </w:rPr>
      </w:pPr>
    </w:p>
    <w:p w:rsidR="00282C52" w:rsidRDefault="00282C52" w:rsidP="00282C52">
      <w:pPr>
        <w:autoSpaceDE w:val="0"/>
        <w:autoSpaceDN w:val="0"/>
        <w:adjustRightInd w:val="0"/>
        <w:spacing w:line="480" w:lineRule="auto"/>
        <w:jc w:val="both"/>
        <w:rPr>
          <w:rFonts w:ascii="Palatino Linotype" w:hAnsi="Palatino Linotype"/>
        </w:rPr>
      </w:pPr>
      <w:r>
        <w:rPr>
          <w:noProof/>
          <w:lang w:eastAsia="es-MX"/>
        </w:rPr>
        <mc:AlternateContent>
          <mc:Choice Requires="wps">
            <w:drawing>
              <wp:anchor distT="0" distB="0" distL="114300" distR="114300" simplePos="0" relativeHeight="251681792" behindDoc="0" locked="0" layoutInCell="1" allowOverlap="1">
                <wp:simplePos x="0" y="0"/>
                <wp:positionH relativeFrom="margin">
                  <wp:posOffset>3558540</wp:posOffset>
                </wp:positionH>
                <wp:positionV relativeFrom="paragraph">
                  <wp:posOffset>475615</wp:posOffset>
                </wp:positionV>
                <wp:extent cx="2543175" cy="94297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82C52" w:rsidRDefault="00282C52" w:rsidP="00282C52">
                            <w:pPr>
                              <w:jc w:val="center"/>
                              <w:rPr>
                                <w:rFonts w:ascii="Palatino Linotype" w:hAnsi="Palatino Linotype"/>
                              </w:rPr>
                            </w:pPr>
                            <w:r>
                              <w:rPr>
                                <w:rFonts w:ascii="Palatino Linotype" w:hAnsi="Palatino Linotype"/>
                                <w:b/>
                              </w:rPr>
                              <w:t>José Guadalupe Luna Hernández</w:t>
                            </w:r>
                          </w:p>
                          <w:p w:rsidR="00282C52" w:rsidRDefault="00282C52" w:rsidP="00282C52">
                            <w:pPr>
                              <w:jc w:val="center"/>
                              <w:rPr>
                                <w:rFonts w:ascii="Palatino Linotype" w:hAnsi="Palatino Linotype"/>
                              </w:rPr>
                            </w:pPr>
                            <w:r>
                              <w:rPr>
                                <w:rFonts w:ascii="Palatino Linotype" w:hAnsi="Palatino Linotype"/>
                              </w:rPr>
                              <w:t>Comisionado</w:t>
                            </w:r>
                          </w:p>
                          <w:p w:rsidR="00282C52" w:rsidRDefault="00282C52" w:rsidP="00282C52">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27" o:spid="_x0000_s1027" type="#_x0000_t202" style="position:absolute;left:0;text-align:left;margin-left:280.2pt;margin-top:37.45pt;width:200.25pt;height:74.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" fillcolor="white [3201]" strokecolor="white [3212]" strokeweight=".5pt">
                <v:textbox>
                  <w:txbxContent>
                    <w:p w:rsidR="00282C52" w:rsidRDefault="00282C52" w:rsidP="00282C52">
                      <w:pPr>
                        <w:jc w:val="center"/>
                        <w:rPr>
                          <w:rFonts w:ascii="Palatino Linotype" w:hAnsi="Palatino Linotype"/>
                        </w:rPr>
                      </w:pPr>
                      <w:r>
                        <w:rPr>
                          <w:rFonts w:ascii="Palatino Linotype" w:hAnsi="Palatino Linotype"/>
                          <w:b/>
                        </w:rPr>
                        <w:t>José Guadalupe Luna Hernández</w:t>
                      </w:r>
                    </w:p>
                    <w:p w:rsidR="00282C52" w:rsidRDefault="00282C52" w:rsidP="00282C52">
                      <w:pPr>
                        <w:jc w:val="center"/>
                        <w:rPr>
                          <w:rFonts w:ascii="Palatino Linotype" w:hAnsi="Palatino Linotype"/>
                        </w:rPr>
                      </w:pPr>
                      <w:r>
                        <w:rPr>
                          <w:rFonts w:ascii="Palatino Linotype" w:hAnsi="Palatino Linotype"/>
                        </w:rPr>
                        <w:t>Comisionado</w:t>
                      </w:r>
                    </w:p>
                    <w:p w:rsidR="00282C52" w:rsidRDefault="00282C52" w:rsidP="00282C52">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noProof/>
          <w:lang w:eastAsia="es-MX"/>
        </w:rPr>
        <mc:AlternateContent>
          <mc:Choice Requires="wps">
            <w:drawing>
              <wp:anchor distT="0" distB="0" distL="114300" distR="114300" simplePos="0" relativeHeight="251680768" behindDoc="0" locked="0" layoutInCell="1" allowOverlap="1">
                <wp:simplePos x="0" y="0"/>
                <wp:positionH relativeFrom="margin">
                  <wp:posOffset>-333375</wp:posOffset>
                </wp:positionH>
                <wp:positionV relativeFrom="paragraph">
                  <wp:posOffset>446405</wp:posOffset>
                </wp:positionV>
                <wp:extent cx="2486025" cy="895350"/>
                <wp:effectExtent l="0" t="0" r="28575" b="19050"/>
                <wp:wrapNone/>
                <wp:docPr id="26" name="Cuadro de texto 26"/>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82C52" w:rsidRDefault="00282C52" w:rsidP="00282C52">
                            <w:pPr>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w:t>
                            </w:r>
                            <w:proofErr w:type="spellStart"/>
                            <w:r>
                              <w:rPr>
                                <w:rFonts w:ascii="Palatino Linotype" w:hAnsi="Palatino Linotype"/>
                                <w:b/>
                              </w:rPr>
                              <w:t>Yapur</w:t>
                            </w:r>
                            <w:proofErr w:type="spellEnd"/>
                          </w:p>
                          <w:p w:rsidR="00282C52" w:rsidRDefault="00282C52" w:rsidP="00282C52">
                            <w:pPr>
                              <w:jc w:val="center"/>
                              <w:rPr>
                                <w:rFonts w:ascii="Palatino Linotype" w:hAnsi="Palatino Linotype"/>
                              </w:rPr>
                            </w:pPr>
                            <w:r>
                              <w:rPr>
                                <w:rFonts w:ascii="Palatino Linotype" w:hAnsi="Palatino Linotype"/>
                              </w:rPr>
                              <w:t>Comisionada</w:t>
                            </w:r>
                          </w:p>
                          <w:p w:rsidR="00282C52" w:rsidRDefault="00282C52" w:rsidP="00282C52">
                            <w:pPr>
                              <w:jc w:val="center"/>
                              <w:rPr>
                                <w:rFonts w:ascii="Palatino Linotype" w:hAnsi="Palatino Linotype"/>
                                <w:b/>
                              </w:rPr>
                            </w:pPr>
                            <w:r>
                              <w:rPr>
                                <w:rFonts w:ascii="Palatino Linotype" w:hAnsi="Palatino Linotype"/>
                                <w:b/>
                              </w:rPr>
                              <w:t>(Rúbrica).</w:t>
                            </w:r>
                          </w:p>
                          <w:p w:rsidR="00282C52" w:rsidRDefault="00282C52" w:rsidP="00282C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26" o:spid="_x0000_s1028" type="#_x0000_t202" style="position:absolute;left:0;text-align:left;margin-left:-26.25pt;margin-top:35.15pt;width:195.75pt;height:7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" fillcolor="white [3201]" strokecolor="white [3212]" strokeweight=".5pt">
                <v:textbox>
                  <w:txbxContent>
                    <w:p w:rsidR="00282C52" w:rsidRDefault="00282C52" w:rsidP="00282C52">
                      <w:pPr>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Yapur</w:t>
                      </w:r>
                    </w:p>
                    <w:p w:rsidR="00282C52" w:rsidRDefault="00282C52" w:rsidP="00282C52">
                      <w:pPr>
                        <w:jc w:val="center"/>
                        <w:rPr>
                          <w:rFonts w:ascii="Palatino Linotype" w:hAnsi="Palatino Linotype"/>
                        </w:rPr>
                      </w:pPr>
                      <w:r>
                        <w:rPr>
                          <w:rFonts w:ascii="Palatino Linotype" w:hAnsi="Palatino Linotype"/>
                        </w:rPr>
                        <w:t>Comisionada</w:t>
                      </w:r>
                    </w:p>
                    <w:p w:rsidR="00282C52" w:rsidRDefault="00282C52" w:rsidP="00282C52">
                      <w:pPr>
                        <w:jc w:val="center"/>
                        <w:rPr>
                          <w:rFonts w:ascii="Palatino Linotype" w:hAnsi="Palatino Linotype"/>
                          <w:b/>
                        </w:rPr>
                      </w:pPr>
                      <w:r>
                        <w:rPr>
                          <w:rFonts w:ascii="Palatino Linotype" w:hAnsi="Palatino Linotype"/>
                          <w:b/>
                        </w:rPr>
                        <w:t>(Rúbrica).</w:t>
                      </w:r>
                    </w:p>
                    <w:p w:rsidR="00282C52" w:rsidRDefault="00282C52" w:rsidP="00282C52">
                      <w:pPr>
                        <w:jc w:val="center"/>
                      </w:pPr>
                    </w:p>
                  </w:txbxContent>
                </v:textbox>
                <w10:wrap anchorx="margin"/>
              </v:shape>
            </w:pict>
          </mc:Fallback>
        </mc:AlternateContent>
      </w:r>
      <w:r>
        <w:rPr>
          <w:rFonts w:ascii="Palatino Linotype" w:hAnsi="Palatino Linotype" w:cs="Arial"/>
          <w:sz w:val="24"/>
          <w:szCs w:val="24"/>
        </w:rPr>
        <w:t xml:space="preserve"> </w:t>
      </w:r>
    </w:p>
    <w:p w:rsidR="00282C52" w:rsidRDefault="00282C52" w:rsidP="00282C52">
      <w:pPr>
        <w:spacing w:before="240" w:line="480" w:lineRule="auto"/>
        <w:jc w:val="both"/>
        <w:rPr>
          <w:rFonts w:ascii="Palatino Linotype" w:hAnsi="Palatino Linotype"/>
        </w:rPr>
      </w:pPr>
    </w:p>
    <w:p w:rsidR="00282C52" w:rsidRDefault="00282C52" w:rsidP="00282C52">
      <w:pPr>
        <w:spacing w:before="240" w:line="480" w:lineRule="auto"/>
        <w:jc w:val="center"/>
        <w:rPr>
          <w:rFonts w:ascii="Palatino Linotype" w:hAnsi="Palatino Linotype"/>
        </w:rPr>
      </w:pPr>
    </w:p>
    <w:p w:rsidR="00282C52" w:rsidRDefault="00282C52" w:rsidP="00282C52">
      <w:pPr>
        <w:spacing w:before="240" w:line="480" w:lineRule="auto"/>
        <w:rPr>
          <w:rFonts w:ascii="Palatino Linotype" w:hAnsi="Palatino Linotype"/>
          <w:b/>
        </w:rPr>
      </w:pPr>
    </w:p>
    <w:p w:rsidR="00282C52" w:rsidRDefault="00282C52" w:rsidP="00282C52">
      <w:pPr>
        <w:spacing w:before="240" w:line="480" w:lineRule="auto"/>
        <w:rPr>
          <w:rFonts w:ascii="Palatino Linotype" w:hAnsi="Palatino Linotype"/>
          <w:b/>
        </w:rPr>
      </w:pPr>
      <w:r>
        <w:rPr>
          <w:noProof/>
          <w:lang w:eastAsia="es-MX"/>
        </w:rPr>
        <mc:AlternateContent>
          <mc:Choice Requires="wps">
            <w:drawing>
              <wp:anchor distT="0" distB="0" distL="114300" distR="114300" simplePos="0" relativeHeight="251682816" behindDoc="0" locked="0" layoutInCell="1" allowOverlap="1">
                <wp:simplePos x="0" y="0"/>
                <wp:positionH relativeFrom="margin">
                  <wp:posOffset>1289685</wp:posOffset>
                </wp:positionH>
                <wp:positionV relativeFrom="paragraph">
                  <wp:posOffset>1623060</wp:posOffset>
                </wp:positionV>
                <wp:extent cx="3152775" cy="914400"/>
                <wp:effectExtent l="0" t="0" r="28575" b="19050"/>
                <wp:wrapNone/>
                <wp:docPr id="25" name="Cuadro de texto 25"/>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82C52" w:rsidRDefault="00282C52" w:rsidP="00282C52">
                            <w:pPr>
                              <w:jc w:val="center"/>
                              <w:rPr>
                                <w:rFonts w:ascii="Palatino Linotype" w:hAnsi="Palatino Linotype"/>
                                <w:b/>
                              </w:rPr>
                            </w:pPr>
                            <w:r>
                              <w:rPr>
                                <w:rFonts w:ascii="Palatino Linotype" w:hAnsi="Palatino Linotype"/>
                                <w:b/>
                              </w:rPr>
                              <w:t xml:space="preserve">Alexis Tapia Ramírez </w:t>
                            </w:r>
                          </w:p>
                          <w:p w:rsidR="00282C52" w:rsidRDefault="00282C52" w:rsidP="00282C52">
                            <w:pPr>
                              <w:jc w:val="center"/>
                              <w:rPr>
                                <w:rFonts w:ascii="Palatino Linotype" w:hAnsi="Palatino Linotype"/>
                              </w:rPr>
                            </w:pPr>
                            <w:r>
                              <w:rPr>
                                <w:rFonts w:ascii="Palatino Linotype" w:hAnsi="Palatino Linotype"/>
                              </w:rPr>
                              <w:t xml:space="preserve">Secretario Técnico del Pleno </w:t>
                            </w:r>
                          </w:p>
                          <w:p w:rsidR="00282C52" w:rsidRDefault="00282C52" w:rsidP="00282C52">
                            <w:pPr>
                              <w:jc w:val="center"/>
                              <w:rPr>
                                <w:rFonts w:ascii="Palatino Linotype" w:hAnsi="Palatino Linotype"/>
                                <w:b/>
                              </w:rPr>
                            </w:pPr>
                            <w:r>
                              <w:rPr>
                                <w:rFonts w:ascii="Palatino Linotype" w:hAnsi="Palatino Linotype"/>
                                <w:b/>
                              </w:rPr>
                              <w:t>(Rúbrica).</w:t>
                            </w:r>
                          </w:p>
                          <w:p w:rsidR="00282C52" w:rsidRDefault="00282C52" w:rsidP="00282C52">
                            <w:pPr>
                              <w:jc w:val="center"/>
                              <w:rPr>
                                <w:rFonts w:ascii="Palatino Linotype" w:hAnsi="Palatino Linotype"/>
                              </w:rPr>
                            </w:pPr>
                          </w:p>
                          <w:p w:rsidR="00282C52" w:rsidRDefault="00282C52" w:rsidP="00282C52">
                            <w:pPr>
                              <w:jc w:val="center"/>
                              <w:rPr>
                                <w:rFonts w:ascii="Palatino Linotype" w:hAnsi="Palatino Linotype"/>
                              </w:rPr>
                            </w:pPr>
                          </w:p>
                          <w:p w:rsidR="00282C52" w:rsidRDefault="00282C52" w:rsidP="00282C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25" o:spid="_x0000_s1029" type="#_x0000_t202" style="position:absolute;margin-left:101.55pt;margin-top:127.8pt;width:248.25pt;height:1in;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" fillcolor="white [3201]" strokecolor="white [3212]" strokeweight=".5pt">
                <v:textbox>
                  <w:txbxContent>
                    <w:p w:rsidR="00282C52" w:rsidRDefault="00282C52" w:rsidP="00282C52">
                      <w:pPr>
                        <w:jc w:val="center"/>
                        <w:rPr>
                          <w:rFonts w:ascii="Palatino Linotype" w:hAnsi="Palatino Linotype"/>
                          <w:b/>
                        </w:rPr>
                      </w:pPr>
                      <w:r>
                        <w:rPr>
                          <w:rFonts w:ascii="Palatino Linotype" w:hAnsi="Palatino Linotype"/>
                          <w:b/>
                        </w:rPr>
                        <w:t xml:space="preserve">Alexis Tapia Ramírez </w:t>
                      </w:r>
                    </w:p>
                    <w:p w:rsidR="00282C52" w:rsidRDefault="00282C52" w:rsidP="00282C52">
                      <w:pPr>
                        <w:jc w:val="center"/>
                        <w:rPr>
                          <w:rFonts w:ascii="Palatino Linotype" w:hAnsi="Palatino Linotype"/>
                        </w:rPr>
                      </w:pPr>
                      <w:r>
                        <w:rPr>
                          <w:rFonts w:ascii="Palatino Linotype" w:hAnsi="Palatino Linotype"/>
                        </w:rPr>
                        <w:t xml:space="preserve">Secretario Técnico del Pleno </w:t>
                      </w:r>
                    </w:p>
                    <w:p w:rsidR="00282C52" w:rsidRDefault="00282C52" w:rsidP="00282C52">
                      <w:pPr>
                        <w:jc w:val="center"/>
                        <w:rPr>
                          <w:rFonts w:ascii="Palatino Linotype" w:hAnsi="Palatino Linotype"/>
                          <w:b/>
                        </w:rPr>
                      </w:pPr>
                      <w:r>
                        <w:rPr>
                          <w:rFonts w:ascii="Palatino Linotype" w:hAnsi="Palatino Linotype"/>
                          <w:b/>
                        </w:rPr>
                        <w:t>(Rúbrica).</w:t>
                      </w:r>
                    </w:p>
                    <w:p w:rsidR="00282C52" w:rsidRDefault="00282C52" w:rsidP="00282C52">
                      <w:pPr>
                        <w:jc w:val="center"/>
                        <w:rPr>
                          <w:rFonts w:ascii="Palatino Linotype" w:hAnsi="Palatino Linotype"/>
                        </w:rPr>
                      </w:pPr>
                    </w:p>
                    <w:p w:rsidR="00282C52" w:rsidRDefault="00282C52" w:rsidP="00282C52">
                      <w:pPr>
                        <w:jc w:val="center"/>
                        <w:rPr>
                          <w:rFonts w:ascii="Palatino Linotype" w:hAnsi="Palatino Linotype"/>
                        </w:rPr>
                      </w:pPr>
                    </w:p>
                    <w:p w:rsidR="00282C52" w:rsidRDefault="00282C52" w:rsidP="00282C52"/>
                  </w:txbxContent>
                </v:textbox>
                <w10:wrap anchorx="margin"/>
              </v:shape>
            </w:pict>
          </mc:Fallback>
        </mc:AlternateContent>
      </w:r>
      <w:r>
        <w:rPr>
          <w:noProof/>
          <w:lang w:eastAsia="es-MX"/>
        </w:rPr>
        <mc:AlternateContent>
          <mc:Choice Requires="wps">
            <w:drawing>
              <wp:anchor distT="0" distB="0" distL="114300" distR="114300" simplePos="0" relativeHeight="251684864" behindDoc="0" locked="0" layoutInCell="1" allowOverlap="1">
                <wp:simplePos x="0" y="0"/>
                <wp:positionH relativeFrom="margin">
                  <wp:posOffset>-299085</wp:posOffset>
                </wp:positionH>
                <wp:positionV relativeFrom="paragraph">
                  <wp:posOffset>234315</wp:posOffset>
                </wp:positionV>
                <wp:extent cx="2486025" cy="937895"/>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2C52" w:rsidRDefault="00282C52" w:rsidP="00282C52">
                            <w:pPr>
                              <w:jc w:val="center"/>
                              <w:rPr>
                                <w:rFonts w:ascii="Palatino Linotype" w:hAnsi="Palatino Linotype"/>
                              </w:rPr>
                            </w:pPr>
                            <w:r>
                              <w:rPr>
                                <w:rFonts w:ascii="Palatino Linotype" w:hAnsi="Palatino Linotype"/>
                                <w:b/>
                              </w:rPr>
                              <w:t>Javier Martínez Cruz</w:t>
                            </w:r>
                          </w:p>
                          <w:p w:rsidR="00282C52" w:rsidRDefault="00282C52" w:rsidP="00282C52">
                            <w:pPr>
                              <w:jc w:val="center"/>
                              <w:rPr>
                                <w:rFonts w:ascii="Palatino Linotype" w:hAnsi="Palatino Linotype"/>
                              </w:rPr>
                            </w:pPr>
                            <w:r>
                              <w:rPr>
                                <w:rFonts w:ascii="Palatino Linotype" w:hAnsi="Palatino Linotype"/>
                              </w:rPr>
                              <w:t>Comisionado</w:t>
                            </w:r>
                          </w:p>
                          <w:p w:rsidR="00282C52" w:rsidRDefault="00282C52" w:rsidP="00282C52">
                            <w:pPr>
                              <w:jc w:val="center"/>
                              <w:rPr>
                                <w:rFonts w:ascii="Palatino Linotype" w:hAnsi="Palatino Linotype"/>
                                <w:b/>
                              </w:rPr>
                            </w:pPr>
                            <w:r>
                              <w:rPr>
                                <w:rFonts w:ascii="Palatino Linotype" w:hAnsi="Palatino Linotype"/>
                                <w:b/>
                              </w:rPr>
                              <w:t>(Rúbrica).</w:t>
                            </w:r>
                          </w:p>
                          <w:p w:rsidR="00282C52" w:rsidRDefault="00282C52" w:rsidP="00282C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24" o:spid="_x0000_s1030" type="#_x0000_t202" style="position:absolute;margin-left:-23.55pt;margin-top:18.45pt;width:195.75pt;height:73.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" fillcolor="white [3201]" stroked="f" strokeweight=".5pt">
                <v:textbox>
                  <w:txbxContent>
                    <w:p w:rsidR="00282C52" w:rsidRDefault="00282C52" w:rsidP="00282C52">
                      <w:pPr>
                        <w:jc w:val="center"/>
                        <w:rPr>
                          <w:rFonts w:ascii="Palatino Linotype" w:hAnsi="Palatino Linotype"/>
                        </w:rPr>
                      </w:pPr>
                      <w:r>
                        <w:rPr>
                          <w:rFonts w:ascii="Palatino Linotype" w:hAnsi="Palatino Linotype"/>
                          <w:b/>
                        </w:rPr>
                        <w:t>Javier Martínez Cruz</w:t>
                      </w:r>
                    </w:p>
                    <w:p w:rsidR="00282C52" w:rsidRDefault="00282C52" w:rsidP="00282C52">
                      <w:pPr>
                        <w:jc w:val="center"/>
                        <w:rPr>
                          <w:rFonts w:ascii="Palatino Linotype" w:hAnsi="Palatino Linotype"/>
                        </w:rPr>
                      </w:pPr>
                      <w:r>
                        <w:rPr>
                          <w:rFonts w:ascii="Palatino Linotype" w:hAnsi="Palatino Linotype"/>
                        </w:rPr>
                        <w:t>Comisionado</w:t>
                      </w:r>
                    </w:p>
                    <w:p w:rsidR="00282C52" w:rsidRDefault="00282C52" w:rsidP="00282C52">
                      <w:pPr>
                        <w:jc w:val="center"/>
                        <w:rPr>
                          <w:rFonts w:ascii="Palatino Linotype" w:hAnsi="Palatino Linotype"/>
                          <w:b/>
                        </w:rPr>
                      </w:pPr>
                      <w:r>
                        <w:rPr>
                          <w:rFonts w:ascii="Palatino Linotype" w:hAnsi="Palatino Linotype"/>
                          <w:b/>
                        </w:rPr>
                        <w:t>(Rúbrica).</w:t>
                      </w:r>
                    </w:p>
                    <w:p w:rsidR="00282C52" w:rsidRDefault="00282C52" w:rsidP="00282C52"/>
                  </w:txbxContent>
                </v:textbox>
                <w10:wrap anchorx="margin"/>
              </v:shape>
            </w:pict>
          </mc:Fallback>
        </mc:AlternateContent>
      </w:r>
      <w:r>
        <w:rPr>
          <w:noProof/>
          <w:lang w:eastAsia="es-MX"/>
        </w:rPr>
        <mc:AlternateContent>
          <mc:Choice Requires="wps">
            <w:drawing>
              <wp:anchor distT="0" distB="0" distL="114300" distR="114300" simplePos="0" relativeHeight="251683840" behindDoc="0" locked="0" layoutInCell="1" allowOverlap="1">
                <wp:simplePos x="0" y="0"/>
                <wp:positionH relativeFrom="margin">
                  <wp:posOffset>3577590</wp:posOffset>
                </wp:positionH>
                <wp:positionV relativeFrom="paragraph">
                  <wp:posOffset>234315</wp:posOffset>
                </wp:positionV>
                <wp:extent cx="2543175" cy="937895"/>
                <wp:effectExtent l="0" t="0" r="28575" b="14605"/>
                <wp:wrapNone/>
                <wp:docPr id="23" name="Cuadro de texto 23"/>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82C52" w:rsidRDefault="00282C52" w:rsidP="00282C52">
                            <w:pPr>
                              <w:jc w:val="center"/>
                              <w:rPr>
                                <w:rFonts w:ascii="Palatino Linotype" w:hAnsi="Palatino Linotype"/>
                              </w:rPr>
                            </w:pPr>
                            <w:r>
                              <w:rPr>
                                <w:rFonts w:ascii="Palatino Linotype" w:hAnsi="Palatino Linotype"/>
                                <w:b/>
                              </w:rPr>
                              <w:t>Luis Gustavo Parra Noriega</w:t>
                            </w:r>
                          </w:p>
                          <w:p w:rsidR="00282C52" w:rsidRDefault="00282C52" w:rsidP="00282C52">
                            <w:pPr>
                              <w:jc w:val="center"/>
                              <w:rPr>
                                <w:rFonts w:ascii="Palatino Linotype" w:hAnsi="Palatino Linotype"/>
                              </w:rPr>
                            </w:pPr>
                            <w:r>
                              <w:rPr>
                                <w:rFonts w:ascii="Palatino Linotype" w:hAnsi="Palatino Linotype"/>
                              </w:rPr>
                              <w:t>Comisionado</w:t>
                            </w:r>
                          </w:p>
                          <w:p w:rsidR="00282C52" w:rsidRDefault="00282C52" w:rsidP="00282C52">
                            <w:pPr>
                              <w:jc w:val="center"/>
                              <w:rPr>
                                <w:rFonts w:ascii="Palatino Linotype" w:hAnsi="Palatino Linotype"/>
                                <w:b/>
                              </w:rPr>
                            </w:pPr>
                            <w:r>
                              <w:rPr>
                                <w:rFonts w:ascii="Palatino Linotype" w:hAnsi="Palatino Linotype"/>
                                <w:b/>
                              </w:rPr>
                              <w:t>(Rúbrica).</w:t>
                            </w:r>
                          </w:p>
                          <w:p w:rsidR="00282C52" w:rsidRDefault="00282C52" w:rsidP="00282C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23" o:spid="_x0000_s1031" type="#_x0000_t202" style="position:absolute;margin-left:281.7pt;margin-top:18.45pt;width:200.25pt;height:73.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vAmAIAAMI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" fillcolor="white [3201]" strokecolor="white [3212]" strokeweight=".5pt">
                <v:textbox>
                  <w:txbxContent>
                    <w:p w:rsidR="00282C52" w:rsidRDefault="00282C52" w:rsidP="00282C52">
                      <w:pPr>
                        <w:jc w:val="center"/>
                        <w:rPr>
                          <w:rFonts w:ascii="Palatino Linotype" w:hAnsi="Palatino Linotype"/>
                        </w:rPr>
                      </w:pPr>
                      <w:r>
                        <w:rPr>
                          <w:rFonts w:ascii="Palatino Linotype" w:hAnsi="Palatino Linotype"/>
                          <w:b/>
                        </w:rPr>
                        <w:t>Luis Gustavo Parra Noriega</w:t>
                      </w:r>
                    </w:p>
                    <w:p w:rsidR="00282C52" w:rsidRDefault="00282C52" w:rsidP="00282C52">
                      <w:pPr>
                        <w:jc w:val="center"/>
                        <w:rPr>
                          <w:rFonts w:ascii="Palatino Linotype" w:hAnsi="Palatino Linotype"/>
                        </w:rPr>
                      </w:pPr>
                      <w:r>
                        <w:rPr>
                          <w:rFonts w:ascii="Palatino Linotype" w:hAnsi="Palatino Linotype"/>
                        </w:rPr>
                        <w:t>Comisionado</w:t>
                      </w:r>
                    </w:p>
                    <w:p w:rsidR="00282C52" w:rsidRDefault="00282C52" w:rsidP="00282C52">
                      <w:pPr>
                        <w:jc w:val="center"/>
                        <w:rPr>
                          <w:rFonts w:ascii="Palatino Linotype" w:hAnsi="Palatino Linotype"/>
                          <w:b/>
                        </w:rPr>
                      </w:pPr>
                      <w:r>
                        <w:rPr>
                          <w:rFonts w:ascii="Palatino Linotype" w:hAnsi="Palatino Linotype"/>
                          <w:b/>
                        </w:rPr>
                        <w:t>(Rúbrica).</w:t>
                      </w:r>
                    </w:p>
                    <w:p w:rsidR="00282C52" w:rsidRDefault="00282C52" w:rsidP="00282C52"/>
                  </w:txbxContent>
                </v:textbox>
                <w10:wrap anchorx="margin"/>
              </v:shape>
            </w:pict>
          </mc:Fallback>
        </mc:AlternateContent>
      </w:r>
    </w:p>
    <w:p w:rsidR="00282C52" w:rsidRDefault="00282C52" w:rsidP="00282C52">
      <w:pPr>
        <w:spacing w:before="240" w:line="480" w:lineRule="auto"/>
        <w:rPr>
          <w:rFonts w:ascii="Palatino Linotype" w:hAnsi="Palatino Linotype"/>
          <w:b/>
        </w:rPr>
      </w:pPr>
    </w:p>
    <w:p w:rsidR="00282C52" w:rsidRDefault="00282C52" w:rsidP="00282C52">
      <w:pPr>
        <w:spacing w:before="240" w:line="480" w:lineRule="auto"/>
        <w:rPr>
          <w:rFonts w:ascii="Palatino Linotype" w:hAnsi="Palatino Linotype"/>
          <w:b/>
        </w:rPr>
      </w:pPr>
    </w:p>
    <w:p w:rsidR="00282C52" w:rsidRDefault="00282C52" w:rsidP="00282C52">
      <w:pPr>
        <w:spacing w:before="240" w:line="480" w:lineRule="auto"/>
        <w:rPr>
          <w:rFonts w:ascii="Palatino Linotype" w:hAnsi="Palatino Linotype"/>
          <w:b/>
        </w:rPr>
      </w:pPr>
    </w:p>
    <w:p w:rsidR="00282C52" w:rsidRDefault="00282C52" w:rsidP="00282C52">
      <w:pPr>
        <w:tabs>
          <w:tab w:val="left" w:pos="709"/>
        </w:tabs>
        <w:spacing w:before="240" w:line="360" w:lineRule="auto"/>
        <w:ind w:right="51"/>
        <w:jc w:val="both"/>
        <w:rPr>
          <w:rFonts w:ascii="Palatino Linotype" w:hAnsi="Palatino Linotype"/>
          <w:sz w:val="24"/>
          <w:szCs w:val="24"/>
        </w:rPr>
      </w:pPr>
    </w:p>
    <w:p w:rsidR="00282C52" w:rsidRDefault="00282C52" w:rsidP="00282C52">
      <w:pPr>
        <w:tabs>
          <w:tab w:val="left" w:pos="5415"/>
        </w:tabs>
        <w:spacing w:before="240" w:line="360" w:lineRule="auto"/>
        <w:ind w:right="51"/>
        <w:jc w:val="both"/>
        <w:rPr>
          <w:rFonts w:ascii="Palatino Linotype" w:hAnsi="Palatino Linotype" w:cs="Arial"/>
          <w:sz w:val="16"/>
          <w:szCs w:val="16"/>
        </w:rPr>
      </w:pPr>
    </w:p>
    <w:p w:rsidR="00282C52" w:rsidRDefault="00282C52" w:rsidP="00282C52">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sz w:val="16"/>
          <w:szCs w:val="16"/>
        </w:rPr>
        <w:t xml:space="preserve">Esta hoja corresponde a la resolución de fecha </w:t>
      </w:r>
      <w:r w:rsidR="00AF0777">
        <w:rPr>
          <w:rFonts w:ascii="Palatino Linotype" w:hAnsi="Palatino Linotype" w:cs="Arial"/>
          <w:sz w:val="16"/>
          <w:szCs w:val="16"/>
        </w:rPr>
        <w:t>doce</w:t>
      </w:r>
      <w:r w:rsidR="00A6653B">
        <w:rPr>
          <w:rFonts w:ascii="Palatino Linotype" w:hAnsi="Palatino Linotype" w:cs="Arial"/>
          <w:sz w:val="16"/>
          <w:szCs w:val="16"/>
        </w:rPr>
        <w:t xml:space="preserve"> de diciembre</w:t>
      </w:r>
      <w:r>
        <w:rPr>
          <w:rFonts w:ascii="Palatino Linotype" w:hAnsi="Palatino Linotype" w:cs="Arial"/>
          <w:sz w:val="16"/>
          <w:szCs w:val="16"/>
        </w:rPr>
        <w:t xml:space="preserve"> de dos mil dieciocho, emitida en el recurso de revisión </w:t>
      </w:r>
      <w:r>
        <w:rPr>
          <w:rFonts w:ascii="Palatino Linotype" w:hAnsi="Palatino Linotype" w:cs="Arial"/>
          <w:bCs/>
          <w:sz w:val="16"/>
          <w:szCs w:val="16"/>
          <w:lang w:eastAsia="es-MX"/>
        </w:rPr>
        <w:t>03</w:t>
      </w:r>
      <w:r w:rsidR="00A6653B">
        <w:rPr>
          <w:rFonts w:ascii="Palatino Linotype" w:hAnsi="Palatino Linotype" w:cs="Arial"/>
          <w:bCs/>
          <w:sz w:val="16"/>
          <w:szCs w:val="16"/>
          <w:lang w:eastAsia="es-MX"/>
        </w:rPr>
        <w:t>920</w:t>
      </w:r>
      <w:r>
        <w:rPr>
          <w:rFonts w:ascii="Palatino Linotype" w:hAnsi="Palatino Linotype" w:cs="Arial"/>
          <w:bCs/>
          <w:sz w:val="16"/>
          <w:szCs w:val="16"/>
          <w:lang w:eastAsia="es-MX"/>
        </w:rPr>
        <w:t>/INFOEM/IP/RR/2018</w:t>
      </w:r>
      <w:r w:rsidR="00A6653B">
        <w:rPr>
          <w:rFonts w:ascii="Palatino Linotype" w:hAnsi="Palatino Linotype" w:cs="Arial"/>
          <w:bCs/>
          <w:sz w:val="16"/>
          <w:szCs w:val="16"/>
          <w:lang w:eastAsia="es-MX"/>
        </w:rPr>
        <w:t xml:space="preserve"> y acumulado. </w:t>
      </w:r>
    </w:p>
    <w:p w:rsidR="00282C52" w:rsidRPr="00282C52" w:rsidRDefault="00282C52" w:rsidP="00A6653B">
      <w:pPr>
        <w:spacing w:before="240"/>
        <w:jc w:val="both"/>
        <w:rPr>
          <w:rFonts w:ascii="Palatino Linotype" w:hAnsi="Palatino Linotype" w:cs="Arial"/>
          <w:b/>
        </w:rPr>
      </w:pPr>
      <w:r>
        <w:rPr>
          <w:rFonts w:ascii="Palatino Linotype" w:hAnsi="Palatino Linotype" w:cs="Arial"/>
          <w:bCs/>
          <w:sz w:val="16"/>
          <w:szCs w:val="16"/>
          <w:lang w:eastAsia="es-MX"/>
        </w:rPr>
        <w:t xml:space="preserve">OSAM/JCMA   </w:t>
      </w:r>
    </w:p>
    <w:sectPr w:rsidR="00282C52" w:rsidRPr="00282C52"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EB2" w:rsidRDefault="00161EB2" w:rsidP="006168E4">
      <w:pPr>
        <w:spacing w:after="0" w:line="240" w:lineRule="auto"/>
      </w:pPr>
      <w:r>
        <w:separator/>
      </w:r>
    </w:p>
  </w:endnote>
  <w:endnote w:type="continuationSeparator" w:id="0">
    <w:p w:rsidR="00161EB2" w:rsidRDefault="00161EB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D93" w:rsidRPr="000B69FA" w:rsidRDefault="00423D9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24B6">
      <w:rPr>
        <w:rFonts w:ascii="Palatino Linotype" w:hAnsi="Palatino Linotype"/>
        <w:bCs/>
        <w:noProof/>
        <w:sz w:val="20"/>
      </w:rPr>
      <w:t>60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E24B6">
      <w:rPr>
        <w:rFonts w:ascii="Palatino Linotype" w:hAnsi="Palatino Linotype"/>
        <w:bCs/>
        <w:noProof/>
        <w:sz w:val="20"/>
      </w:rPr>
      <w:t>62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D93" w:rsidRPr="000B69FA" w:rsidRDefault="00423D93"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24B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E24B6">
      <w:rPr>
        <w:rFonts w:ascii="Palatino Linotype" w:hAnsi="Palatino Linotype"/>
        <w:bCs/>
        <w:noProof/>
        <w:sz w:val="20"/>
      </w:rPr>
      <w:t>62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EB2" w:rsidRDefault="00161EB2" w:rsidP="006168E4">
      <w:pPr>
        <w:spacing w:after="0" w:line="240" w:lineRule="auto"/>
      </w:pPr>
      <w:r>
        <w:separator/>
      </w:r>
    </w:p>
  </w:footnote>
  <w:footnote w:type="continuationSeparator" w:id="0">
    <w:p w:rsidR="00161EB2" w:rsidRDefault="00161EB2" w:rsidP="006168E4">
      <w:pPr>
        <w:spacing w:after="0" w:line="240" w:lineRule="auto"/>
      </w:pPr>
      <w:r>
        <w:continuationSeparator/>
      </w:r>
    </w:p>
  </w:footnote>
  <w:footnote w:id="1">
    <w:p w:rsidR="00423D93" w:rsidRPr="000E3E73" w:rsidRDefault="00423D93" w:rsidP="00B57980">
      <w:pPr>
        <w:pStyle w:val="Textonotapie"/>
        <w:tabs>
          <w:tab w:val="left" w:pos="7797"/>
        </w:tabs>
        <w:jc w:val="both"/>
        <w:rPr>
          <w:rFonts w:ascii="Palatino Linotype" w:hAnsi="Palatino Linotype" w:cs="Arial"/>
          <w:sz w:val="16"/>
          <w:szCs w:val="16"/>
        </w:rPr>
      </w:pPr>
      <w:r>
        <w:rPr>
          <w:rStyle w:val="Refdenotaalpie"/>
        </w:rPr>
        <w:footnoteRef/>
      </w:r>
      <w:r>
        <w:t xml:space="preserve"> </w:t>
      </w:r>
      <w:r w:rsidRPr="000E3E73">
        <w:rPr>
          <w:rFonts w:ascii="Palatino Linotype" w:hAnsi="Palatino Linotype" w:cs="Arial"/>
          <w:sz w:val="16"/>
          <w:szCs w:val="16"/>
        </w:rPr>
        <w:t xml:space="preserve">Estudio oficioso o a petición de parte que no son incompatibles con el derecho de acceso a la justicia, ya que éste no se coarta por regular causas de improcedencia y sobreseimiento con tales fines, sirviendo de </w:t>
      </w:r>
      <w:r w:rsidRPr="004C5766">
        <w:rPr>
          <w:rFonts w:ascii="Palatino Linotype" w:hAnsi="Palatino Linotype" w:cs="Arial"/>
          <w:sz w:val="16"/>
          <w:szCs w:val="16"/>
        </w:rPr>
        <w:t>sustento la tesis aislada XVI.1o.A.T.2 K visible en el Semanario Judicial de la Federación bajo el número de registro 2000365 cuyo rubro y texto esgrime</w:t>
      </w:r>
    </w:p>
    <w:p w:rsidR="00423D93" w:rsidRPr="000E3E73" w:rsidRDefault="00423D93" w:rsidP="00B57980">
      <w:pPr>
        <w:jc w:val="both"/>
        <w:rPr>
          <w:rFonts w:ascii="Palatino Linotype" w:hAnsi="Palatino Linotype"/>
          <w:i/>
          <w:sz w:val="16"/>
          <w:szCs w:val="16"/>
        </w:rPr>
      </w:pPr>
      <w:r w:rsidRPr="000E3E73">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16"/>
          <w:szCs w:val="16"/>
        </w:rPr>
        <w:t xml:space="preserve"> </w:t>
      </w:r>
      <w:r w:rsidRPr="000E3E73">
        <w:rPr>
          <w:rFonts w:ascii="Palatino Linotype" w:hAnsi="Palatino Linotype"/>
          <w:i/>
          <w:sz w:val="16"/>
          <w:szCs w:val="16"/>
        </w:rPr>
        <w:t>Del examen de compatibilidad de los artículos</w:t>
      </w:r>
      <w:r w:rsidRPr="000E3E73">
        <w:rPr>
          <w:rStyle w:val="apple-converted-space"/>
          <w:rFonts w:ascii="Palatino Linotype" w:hAnsi="Palatino Linotype"/>
          <w:i/>
          <w:sz w:val="16"/>
          <w:szCs w:val="16"/>
        </w:rPr>
        <w:t> </w:t>
      </w:r>
      <w:hyperlink r:id="rId1" w:history="1">
        <w:r w:rsidRPr="000E3E73">
          <w:rPr>
            <w:rStyle w:val="Hipervnculo"/>
            <w:rFonts w:ascii="Palatino Linotype" w:hAnsi="Palatino Linotype"/>
            <w:i/>
            <w:color w:val="auto"/>
            <w:sz w:val="16"/>
            <w:szCs w:val="16"/>
          </w:rPr>
          <w:t>73 y 74 de la Ley de Amparo</w:t>
        </w:r>
      </w:hyperlink>
      <w:r w:rsidRPr="000E3E73">
        <w:rPr>
          <w:rStyle w:val="apple-converted-space"/>
          <w:rFonts w:ascii="Palatino Linotype" w:hAnsi="Palatino Linotype"/>
          <w:i/>
          <w:sz w:val="16"/>
          <w:szCs w:val="16"/>
        </w:rPr>
        <w:t> </w:t>
      </w:r>
      <w:r w:rsidRPr="000E3E73">
        <w:rPr>
          <w:rFonts w:ascii="Palatino Linotype" w:hAnsi="Palatino Linotype"/>
          <w:i/>
          <w:sz w:val="16"/>
          <w:szCs w:val="16"/>
        </w:rPr>
        <w:t>con el artículo</w:t>
      </w:r>
      <w:r w:rsidRPr="000E3E73">
        <w:rPr>
          <w:rStyle w:val="apple-converted-space"/>
          <w:rFonts w:ascii="Palatino Linotype" w:hAnsi="Palatino Linotype"/>
          <w:i/>
          <w:sz w:val="16"/>
          <w:szCs w:val="16"/>
        </w:rPr>
        <w:t> </w:t>
      </w:r>
      <w:hyperlink r:id="rId2" w:history="1">
        <w:r w:rsidRPr="000E3E73">
          <w:rPr>
            <w:rStyle w:val="Hipervnculo"/>
            <w:rFonts w:ascii="Palatino Linotype" w:hAnsi="Palatino Linotype"/>
            <w:i/>
            <w:color w:val="auto"/>
            <w:sz w:val="16"/>
            <w:szCs w:val="16"/>
          </w:rPr>
          <w:t>25.1 de la Convención Americana sobre Derechos Humanos</w:t>
        </w:r>
      </w:hyperlink>
      <w:r w:rsidRPr="000E3E73">
        <w:rPr>
          <w:rStyle w:val="apple-converted-space"/>
          <w:rFonts w:ascii="Palatino Linotype" w:hAnsi="Palatino Linotype"/>
          <w:i/>
          <w:sz w:val="16"/>
          <w:szCs w:val="16"/>
        </w:rPr>
        <w:t> </w:t>
      </w:r>
      <w:r w:rsidRPr="000E3E73">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E3E73">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0E3E73">
        <w:rPr>
          <w:rFonts w:ascii="Palatino Linotype" w:hAnsi="Palatino Linotype"/>
          <w:i/>
          <w:sz w:val="16"/>
          <w:szCs w:val="16"/>
        </w:rPr>
        <w:t>concesoria</w:t>
      </w:r>
      <w:proofErr w:type="spellEnd"/>
      <w:r w:rsidRPr="000E3E73">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D93" w:rsidRDefault="00423D9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423D93" w:rsidTr="00FB4AAD">
      <w:trPr>
        <w:trHeight w:val="227"/>
      </w:trPr>
      <w:tc>
        <w:tcPr>
          <w:tcW w:w="5529" w:type="dxa"/>
          <w:hideMark/>
        </w:tcPr>
        <w:p w:rsidR="00423D93" w:rsidRDefault="00423D9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423D93" w:rsidRPr="00B4142F" w:rsidRDefault="00423D9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03920/INFOEM/IP/RR/2018 y acumulado</w:t>
          </w:r>
        </w:p>
      </w:tc>
    </w:tr>
    <w:tr w:rsidR="00423D93" w:rsidTr="00FB4AAD">
      <w:trPr>
        <w:trHeight w:val="242"/>
      </w:trPr>
      <w:tc>
        <w:tcPr>
          <w:tcW w:w="5529" w:type="dxa"/>
          <w:hideMark/>
        </w:tcPr>
        <w:p w:rsidR="00423D93" w:rsidRDefault="00423D9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423D93" w:rsidRPr="00F06FED" w:rsidRDefault="00423D93" w:rsidP="00C25084">
          <w:pPr>
            <w:spacing w:after="120" w:line="256" w:lineRule="auto"/>
            <w:ind w:left="639" w:right="214"/>
            <w:jc w:val="both"/>
            <w:rPr>
              <w:rFonts w:ascii="Palatino Linotype" w:hAnsi="Palatino Linotype" w:cs="Arial"/>
            </w:rPr>
          </w:pPr>
          <w:r>
            <w:rPr>
              <w:rFonts w:ascii="Palatino Linotype" w:hAnsi="Palatino Linotype" w:cs="Arial"/>
              <w:szCs w:val="20"/>
            </w:rPr>
            <w:t>Ayuntamiento de Huixquilucan</w:t>
          </w:r>
        </w:p>
      </w:tc>
    </w:tr>
    <w:tr w:rsidR="00423D93" w:rsidTr="00FB4AAD">
      <w:trPr>
        <w:trHeight w:val="342"/>
      </w:trPr>
      <w:tc>
        <w:tcPr>
          <w:tcW w:w="5529" w:type="dxa"/>
          <w:hideMark/>
        </w:tcPr>
        <w:p w:rsidR="00423D93" w:rsidRDefault="00423D93"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423D93" w:rsidRDefault="00423D93"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423D93" w:rsidRDefault="00423D9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423D93" w:rsidTr="00FB4AAD">
      <w:trPr>
        <w:trHeight w:val="227"/>
      </w:trPr>
      <w:tc>
        <w:tcPr>
          <w:tcW w:w="5529" w:type="dxa"/>
          <w:hideMark/>
        </w:tcPr>
        <w:p w:rsidR="00423D93" w:rsidRDefault="00423D9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423D93" w:rsidRPr="00B4142F" w:rsidRDefault="00423D9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03920/INFOEM/IP/RR/2018 y acumulado</w:t>
          </w:r>
        </w:p>
      </w:tc>
    </w:tr>
    <w:tr w:rsidR="00423D93" w:rsidTr="00FB4AAD">
      <w:trPr>
        <w:trHeight w:val="196"/>
      </w:trPr>
      <w:tc>
        <w:tcPr>
          <w:tcW w:w="5529" w:type="dxa"/>
          <w:hideMark/>
        </w:tcPr>
        <w:p w:rsidR="00423D93" w:rsidRDefault="00423D9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423D93" w:rsidRPr="00F06FED" w:rsidRDefault="00A67CDB" w:rsidP="00CC0C5F">
          <w:pPr>
            <w:spacing w:after="120" w:line="256" w:lineRule="auto"/>
            <w:ind w:left="639" w:right="214"/>
            <w:jc w:val="both"/>
            <w:rPr>
              <w:rFonts w:ascii="Palatino Linotype" w:hAnsi="Palatino Linotype" w:cs="Arial"/>
            </w:rPr>
          </w:pPr>
          <w:r>
            <w:rPr>
              <w:rFonts w:ascii="Palatino Linotype" w:hAnsi="Palatino Linotype" w:cs="Arial"/>
            </w:rPr>
            <w:t>XXXXXXXXXXXXXXX</w:t>
          </w:r>
          <w:r w:rsidR="00423D93">
            <w:rPr>
              <w:rFonts w:ascii="Palatino Linotype" w:hAnsi="Palatino Linotype" w:cs="Arial"/>
            </w:rPr>
            <w:t xml:space="preserve">  </w:t>
          </w:r>
        </w:p>
      </w:tc>
    </w:tr>
    <w:tr w:rsidR="00423D93" w:rsidTr="00FB4AAD">
      <w:trPr>
        <w:trHeight w:val="242"/>
      </w:trPr>
      <w:tc>
        <w:tcPr>
          <w:tcW w:w="5529" w:type="dxa"/>
          <w:hideMark/>
        </w:tcPr>
        <w:p w:rsidR="00423D93" w:rsidRDefault="00423D93"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423D93" w:rsidRDefault="00423D93"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Huixquilucan</w:t>
          </w:r>
        </w:p>
      </w:tc>
    </w:tr>
    <w:tr w:rsidR="00423D93" w:rsidTr="00FB4AAD">
      <w:trPr>
        <w:trHeight w:val="342"/>
      </w:trPr>
      <w:tc>
        <w:tcPr>
          <w:tcW w:w="5529" w:type="dxa"/>
          <w:hideMark/>
        </w:tcPr>
        <w:p w:rsidR="00423D93" w:rsidRDefault="00423D93"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423D93" w:rsidRDefault="00423D93"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423D93" w:rsidRDefault="00423D9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C57FE"/>
    <w:multiLevelType w:val="hybridMultilevel"/>
    <w:tmpl w:val="3CB443EE"/>
    <w:lvl w:ilvl="0" w:tplc="10701148">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2977DD0"/>
    <w:multiLevelType w:val="hybridMultilevel"/>
    <w:tmpl w:val="EA487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352CE2"/>
    <w:multiLevelType w:val="hybridMultilevel"/>
    <w:tmpl w:val="370663BA"/>
    <w:lvl w:ilvl="0" w:tplc="080A0019">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2B7B5C"/>
    <w:multiLevelType w:val="hybridMultilevel"/>
    <w:tmpl w:val="82B6FA40"/>
    <w:lvl w:ilvl="0" w:tplc="02CEF1E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944C13"/>
    <w:multiLevelType w:val="hybridMultilevel"/>
    <w:tmpl w:val="8914658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CB0CA1"/>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A93B0F"/>
    <w:multiLevelType w:val="hybridMultilevel"/>
    <w:tmpl w:val="DF402954"/>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4307DB"/>
    <w:multiLevelType w:val="hybridMultilevel"/>
    <w:tmpl w:val="1CD20F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122FD6"/>
    <w:multiLevelType w:val="hybridMultilevel"/>
    <w:tmpl w:val="CF64DE2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1C760D"/>
    <w:multiLevelType w:val="hybridMultilevel"/>
    <w:tmpl w:val="D39EE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3924ED"/>
    <w:multiLevelType w:val="hybridMultilevel"/>
    <w:tmpl w:val="954CFD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A07012D"/>
    <w:multiLevelType w:val="hybridMultilevel"/>
    <w:tmpl w:val="9B5A4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E83E13"/>
    <w:multiLevelType w:val="hybridMultilevel"/>
    <w:tmpl w:val="D532866C"/>
    <w:lvl w:ilvl="0" w:tplc="83F00486">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6" w15:restartNumberingAfterBreak="0">
    <w:nsid w:val="2FD6564F"/>
    <w:multiLevelType w:val="hybridMultilevel"/>
    <w:tmpl w:val="D39EE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1D0E60"/>
    <w:multiLevelType w:val="hybridMultilevel"/>
    <w:tmpl w:val="4B1AA7AE"/>
    <w:lvl w:ilvl="0" w:tplc="8CB690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1C6C35"/>
    <w:multiLevelType w:val="hybridMultilevel"/>
    <w:tmpl w:val="1B32D0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FD1BEA"/>
    <w:multiLevelType w:val="hybridMultilevel"/>
    <w:tmpl w:val="0BC25A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9E4F2C"/>
    <w:multiLevelType w:val="hybridMultilevel"/>
    <w:tmpl w:val="FEE06D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44485E"/>
    <w:multiLevelType w:val="hybridMultilevel"/>
    <w:tmpl w:val="1A7E9D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3CFF400A"/>
    <w:multiLevelType w:val="hybridMultilevel"/>
    <w:tmpl w:val="F8D23EA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40C623DE"/>
    <w:multiLevelType w:val="hybridMultilevel"/>
    <w:tmpl w:val="8A80C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DC3F85"/>
    <w:multiLevelType w:val="hybridMultilevel"/>
    <w:tmpl w:val="40F454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D639D6"/>
    <w:multiLevelType w:val="hybridMultilevel"/>
    <w:tmpl w:val="8A6E18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157277"/>
    <w:multiLevelType w:val="hybridMultilevel"/>
    <w:tmpl w:val="17BA9EF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2E05EA"/>
    <w:multiLevelType w:val="hybridMultilevel"/>
    <w:tmpl w:val="CA1289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D3380A"/>
    <w:multiLevelType w:val="hybridMultilevel"/>
    <w:tmpl w:val="141E18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037054"/>
    <w:multiLevelType w:val="hybridMultilevel"/>
    <w:tmpl w:val="1B32D0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7216BF"/>
    <w:multiLevelType w:val="hybridMultilevel"/>
    <w:tmpl w:val="C20E22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8C5DAB"/>
    <w:multiLevelType w:val="hybridMultilevel"/>
    <w:tmpl w:val="F9BE78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EE4DC3"/>
    <w:multiLevelType w:val="hybridMultilevel"/>
    <w:tmpl w:val="D39EE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5B1444"/>
    <w:multiLevelType w:val="hybridMultilevel"/>
    <w:tmpl w:val="2382B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EB760A2"/>
    <w:multiLevelType w:val="hybridMultilevel"/>
    <w:tmpl w:val="FE6885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61C76368"/>
    <w:multiLevelType w:val="hybridMultilevel"/>
    <w:tmpl w:val="BE1251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B02F33"/>
    <w:multiLevelType w:val="hybridMultilevel"/>
    <w:tmpl w:val="625CD5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AC4EC9"/>
    <w:multiLevelType w:val="hybridMultilevel"/>
    <w:tmpl w:val="6AEA06C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660233E6"/>
    <w:multiLevelType w:val="hybridMultilevel"/>
    <w:tmpl w:val="8AC058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6CF554B3"/>
    <w:multiLevelType w:val="hybridMultilevel"/>
    <w:tmpl w:val="189A2B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2" w15:restartNumberingAfterBreak="0">
    <w:nsid w:val="76782CBE"/>
    <w:multiLevelType w:val="hybridMultilevel"/>
    <w:tmpl w:val="9738D3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A30CC0"/>
    <w:multiLevelType w:val="hybridMultilevel"/>
    <w:tmpl w:val="62DAD6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E66805"/>
    <w:multiLevelType w:val="hybridMultilevel"/>
    <w:tmpl w:val="DF402954"/>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304D63"/>
    <w:multiLevelType w:val="hybridMultilevel"/>
    <w:tmpl w:val="DF402954"/>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BF0696"/>
    <w:multiLevelType w:val="hybridMultilevel"/>
    <w:tmpl w:val="947AAD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085F97"/>
    <w:multiLevelType w:val="hybridMultilevel"/>
    <w:tmpl w:val="E2125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AB2CBC"/>
    <w:multiLevelType w:val="hybridMultilevel"/>
    <w:tmpl w:val="D7AEBD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1"/>
  </w:num>
  <w:num w:numId="3">
    <w:abstractNumId w:val="3"/>
  </w:num>
  <w:num w:numId="4">
    <w:abstractNumId w:val="10"/>
  </w:num>
  <w:num w:numId="5">
    <w:abstractNumId w:val="43"/>
  </w:num>
  <w:num w:numId="6">
    <w:abstractNumId w:val="25"/>
  </w:num>
  <w:num w:numId="7">
    <w:abstractNumId w:val="32"/>
  </w:num>
  <w:num w:numId="8">
    <w:abstractNumId w:val="37"/>
  </w:num>
  <w:num w:numId="9">
    <w:abstractNumId w:val="22"/>
  </w:num>
  <w:num w:numId="10">
    <w:abstractNumId w:val="28"/>
  </w:num>
  <w:num w:numId="11">
    <w:abstractNumId w:val="0"/>
  </w:num>
  <w:num w:numId="12">
    <w:abstractNumId w:val="4"/>
  </w:num>
  <w:num w:numId="13">
    <w:abstractNumId w:val="12"/>
  </w:num>
  <w:num w:numId="14">
    <w:abstractNumId w:val="26"/>
  </w:num>
  <w:num w:numId="15">
    <w:abstractNumId w:val="18"/>
  </w:num>
  <w:num w:numId="16">
    <w:abstractNumId w:val="15"/>
  </w:num>
  <w:num w:numId="17">
    <w:abstractNumId w:val="16"/>
  </w:num>
  <w:num w:numId="18">
    <w:abstractNumId w:val="11"/>
  </w:num>
  <w:num w:numId="19">
    <w:abstractNumId w:val="27"/>
  </w:num>
  <w:num w:numId="20">
    <w:abstractNumId w:val="1"/>
  </w:num>
  <w:num w:numId="21">
    <w:abstractNumId w:val="29"/>
  </w:num>
  <w:num w:numId="22">
    <w:abstractNumId w:val="47"/>
  </w:num>
  <w:num w:numId="23">
    <w:abstractNumId w:val="42"/>
  </w:num>
  <w:num w:numId="24">
    <w:abstractNumId w:val="34"/>
  </w:num>
  <w:num w:numId="25">
    <w:abstractNumId w:val="36"/>
  </w:num>
  <w:num w:numId="26">
    <w:abstractNumId w:val="5"/>
  </w:num>
  <w:num w:numId="27">
    <w:abstractNumId w:val="9"/>
  </w:num>
  <w:num w:numId="28">
    <w:abstractNumId w:val="40"/>
  </w:num>
  <w:num w:numId="29">
    <w:abstractNumId w:val="13"/>
  </w:num>
  <w:num w:numId="30">
    <w:abstractNumId w:val="48"/>
  </w:num>
  <w:num w:numId="31">
    <w:abstractNumId w:val="19"/>
  </w:num>
  <w:num w:numId="32">
    <w:abstractNumId w:val="38"/>
  </w:num>
  <w:num w:numId="33">
    <w:abstractNumId w:val="21"/>
  </w:num>
  <w:num w:numId="34">
    <w:abstractNumId w:val="7"/>
  </w:num>
  <w:num w:numId="35">
    <w:abstractNumId w:val="8"/>
  </w:num>
  <w:num w:numId="36">
    <w:abstractNumId w:val="14"/>
  </w:num>
  <w:num w:numId="37">
    <w:abstractNumId w:val="30"/>
  </w:num>
  <w:num w:numId="38">
    <w:abstractNumId w:val="23"/>
  </w:num>
  <w:num w:numId="39">
    <w:abstractNumId w:val="20"/>
  </w:num>
  <w:num w:numId="40">
    <w:abstractNumId w:val="24"/>
  </w:num>
  <w:num w:numId="41">
    <w:abstractNumId w:val="33"/>
  </w:num>
  <w:num w:numId="42">
    <w:abstractNumId w:val="44"/>
  </w:num>
  <w:num w:numId="43">
    <w:abstractNumId w:val="17"/>
  </w:num>
  <w:num w:numId="44">
    <w:abstractNumId w:val="45"/>
  </w:num>
  <w:num w:numId="45">
    <w:abstractNumId w:val="39"/>
  </w:num>
  <w:num w:numId="46">
    <w:abstractNumId w:val="46"/>
  </w:num>
  <w:num w:numId="47">
    <w:abstractNumId w:val="35"/>
  </w:num>
  <w:num w:numId="48">
    <w:abstractNumId w:val="31"/>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2617C"/>
    <w:rsid w:val="0002766F"/>
    <w:rsid w:val="000306A7"/>
    <w:rsid w:val="00045379"/>
    <w:rsid w:val="000461DF"/>
    <w:rsid w:val="00047C90"/>
    <w:rsid w:val="00055224"/>
    <w:rsid w:val="0005543E"/>
    <w:rsid w:val="00061821"/>
    <w:rsid w:val="000623F9"/>
    <w:rsid w:val="00062482"/>
    <w:rsid w:val="00063A10"/>
    <w:rsid w:val="0006415A"/>
    <w:rsid w:val="000662F8"/>
    <w:rsid w:val="00070561"/>
    <w:rsid w:val="00073E78"/>
    <w:rsid w:val="00091552"/>
    <w:rsid w:val="00091C3A"/>
    <w:rsid w:val="000A2D37"/>
    <w:rsid w:val="000A3486"/>
    <w:rsid w:val="000A70F8"/>
    <w:rsid w:val="000A79DA"/>
    <w:rsid w:val="000B4B51"/>
    <w:rsid w:val="000B7158"/>
    <w:rsid w:val="000C5B8B"/>
    <w:rsid w:val="000D1B55"/>
    <w:rsid w:val="000D3674"/>
    <w:rsid w:val="000D3C75"/>
    <w:rsid w:val="000E686B"/>
    <w:rsid w:val="000E6DA7"/>
    <w:rsid w:val="000F6F19"/>
    <w:rsid w:val="001067B6"/>
    <w:rsid w:val="00111DCD"/>
    <w:rsid w:val="00114CF9"/>
    <w:rsid w:val="00115818"/>
    <w:rsid w:val="00117157"/>
    <w:rsid w:val="00124855"/>
    <w:rsid w:val="001254F5"/>
    <w:rsid w:val="00136C6F"/>
    <w:rsid w:val="00136F80"/>
    <w:rsid w:val="00136FAD"/>
    <w:rsid w:val="0014261F"/>
    <w:rsid w:val="00146F0A"/>
    <w:rsid w:val="001513AA"/>
    <w:rsid w:val="00152C2B"/>
    <w:rsid w:val="00161EB2"/>
    <w:rsid w:val="001637A0"/>
    <w:rsid w:val="00172661"/>
    <w:rsid w:val="00175897"/>
    <w:rsid w:val="001804C3"/>
    <w:rsid w:val="00180B9F"/>
    <w:rsid w:val="00181CC5"/>
    <w:rsid w:val="00190B83"/>
    <w:rsid w:val="00191DA8"/>
    <w:rsid w:val="00193784"/>
    <w:rsid w:val="001A02EC"/>
    <w:rsid w:val="001A577E"/>
    <w:rsid w:val="001A58DE"/>
    <w:rsid w:val="001A7C9B"/>
    <w:rsid w:val="001B05B9"/>
    <w:rsid w:val="001B1519"/>
    <w:rsid w:val="001B7B88"/>
    <w:rsid w:val="001C7319"/>
    <w:rsid w:val="001C7D87"/>
    <w:rsid w:val="001D3E87"/>
    <w:rsid w:val="001E01B5"/>
    <w:rsid w:val="001F03F9"/>
    <w:rsid w:val="0020241D"/>
    <w:rsid w:val="00203FF3"/>
    <w:rsid w:val="00207086"/>
    <w:rsid w:val="0021501E"/>
    <w:rsid w:val="002205C0"/>
    <w:rsid w:val="00230C22"/>
    <w:rsid w:val="0023373D"/>
    <w:rsid w:val="0023423C"/>
    <w:rsid w:val="00254477"/>
    <w:rsid w:val="002577FE"/>
    <w:rsid w:val="002609F5"/>
    <w:rsid w:val="00273D0E"/>
    <w:rsid w:val="002811BC"/>
    <w:rsid w:val="00282C52"/>
    <w:rsid w:val="00297EF9"/>
    <w:rsid w:val="002A2034"/>
    <w:rsid w:val="002A24F4"/>
    <w:rsid w:val="002A38BF"/>
    <w:rsid w:val="002A597E"/>
    <w:rsid w:val="002B0FB9"/>
    <w:rsid w:val="002B4382"/>
    <w:rsid w:val="002B5DBD"/>
    <w:rsid w:val="002C03CA"/>
    <w:rsid w:val="002C4D90"/>
    <w:rsid w:val="002C72D2"/>
    <w:rsid w:val="002D5972"/>
    <w:rsid w:val="002E0A4A"/>
    <w:rsid w:val="002E21B4"/>
    <w:rsid w:val="002E2D7B"/>
    <w:rsid w:val="002E3686"/>
    <w:rsid w:val="002E5E6A"/>
    <w:rsid w:val="002F37BE"/>
    <w:rsid w:val="002F41CA"/>
    <w:rsid w:val="00300D0B"/>
    <w:rsid w:val="003043BE"/>
    <w:rsid w:val="00306096"/>
    <w:rsid w:val="00307014"/>
    <w:rsid w:val="0031645D"/>
    <w:rsid w:val="00320A67"/>
    <w:rsid w:val="00322505"/>
    <w:rsid w:val="003272FB"/>
    <w:rsid w:val="00331499"/>
    <w:rsid w:val="00347975"/>
    <w:rsid w:val="00361B9C"/>
    <w:rsid w:val="003672FB"/>
    <w:rsid w:val="00376CEC"/>
    <w:rsid w:val="00377909"/>
    <w:rsid w:val="00380758"/>
    <w:rsid w:val="00394A1E"/>
    <w:rsid w:val="003968C7"/>
    <w:rsid w:val="003A61F9"/>
    <w:rsid w:val="003B1E88"/>
    <w:rsid w:val="003D0B7E"/>
    <w:rsid w:val="003D159E"/>
    <w:rsid w:val="003E16E1"/>
    <w:rsid w:val="003E446A"/>
    <w:rsid w:val="004012CF"/>
    <w:rsid w:val="00402FF3"/>
    <w:rsid w:val="004069EB"/>
    <w:rsid w:val="004146B4"/>
    <w:rsid w:val="00423213"/>
    <w:rsid w:val="00423D93"/>
    <w:rsid w:val="0042416D"/>
    <w:rsid w:val="00436802"/>
    <w:rsid w:val="00442E45"/>
    <w:rsid w:val="00443AD4"/>
    <w:rsid w:val="00451448"/>
    <w:rsid w:val="004516EB"/>
    <w:rsid w:val="004529B6"/>
    <w:rsid w:val="00453DBD"/>
    <w:rsid w:val="00454CE6"/>
    <w:rsid w:val="00462881"/>
    <w:rsid w:val="0046416C"/>
    <w:rsid w:val="00475F48"/>
    <w:rsid w:val="00477CC2"/>
    <w:rsid w:val="0048180A"/>
    <w:rsid w:val="00481C7A"/>
    <w:rsid w:val="00481E27"/>
    <w:rsid w:val="004906C8"/>
    <w:rsid w:val="00492BC7"/>
    <w:rsid w:val="004967E2"/>
    <w:rsid w:val="004A290F"/>
    <w:rsid w:val="004A5FFD"/>
    <w:rsid w:val="004A7CE2"/>
    <w:rsid w:val="004B234F"/>
    <w:rsid w:val="004B3428"/>
    <w:rsid w:val="004B59BB"/>
    <w:rsid w:val="004C31A6"/>
    <w:rsid w:val="004C7961"/>
    <w:rsid w:val="004D08EB"/>
    <w:rsid w:val="004D7E93"/>
    <w:rsid w:val="004E2371"/>
    <w:rsid w:val="004E6BE9"/>
    <w:rsid w:val="004F0ED0"/>
    <w:rsid w:val="005020E9"/>
    <w:rsid w:val="00503655"/>
    <w:rsid w:val="00514207"/>
    <w:rsid w:val="00515090"/>
    <w:rsid w:val="00521E57"/>
    <w:rsid w:val="005305EA"/>
    <w:rsid w:val="0053652A"/>
    <w:rsid w:val="005371E7"/>
    <w:rsid w:val="00540538"/>
    <w:rsid w:val="005520FE"/>
    <w:rsid w:val="0055472B"/>
    <w:rsid w:val="00555986"/>
    <w:rsid w:val="00556513"/>
    <w:rsid w:val="00562653"/>
    <w:rsid w:val="005662E2"/>
    <w:rsid w:val="005733EB"/>
    <w:rsid w:val="00580802"/>
    <w:rsid w:val="00581A22"/>
    <w:rsid w:val="00593E91"/>
    <w:rsid w:val="005A0B49"/>
    <w:rsid w:val="005A6D57"/>
    <w:rsid w:val="005A71FD"/>
    <w:rsid w:val="005B5B70"/>
    <w:rsid w:val="005B5F05"/>
    <w:rsid w:val="005C67A4"/>
    <w:rsid w:val="005C6982"/>
    <w:rsid w:val="005C7AEA"/>
    <w:rsid w:val="005D033D"/>
    <w:rsid w:val="005D196B"/>
    <w:rsid w:val="005D2B59"/>
    <w:rsid w:val="005D362F"/>
    <w:rsid w:val="005D370F"/>
    <w:rsid w:val="005D6E4E"/>
    <w:rsid w:val="005D6FF8"/>
    <w:rsid w:val="005E3917"/>
    <w:rsid w:val="005E4D7C"/>
    <w:rsid w:val="005E665C"/>
    <w:rsid w:val="005F048E"/>
    <w:rsid w:val="005F57F0"/>
    <w:rsid w:val="006028C9"/>
    <w:rsid w:val="0061042F"/>
    <w:rsid w:val="006119F2"/>
    <w:rsid w:val="006168E4"/>
    <w:rsid w:val="00616C4F"/>
    <w:rsid w:val="00625200"/>
    <w:rsid w:val="0062680C"/>
    <w:rsid w:val="00633C93"/>
    <w:rsid w:val="00634789"/>
    <w:rsid w:val="00637512"/>
    <w:rsid w:val="00640EE4"/>
    <w:rsid w:val="006466F5"/>
    <w:rsid w:val="00646BBE"/>
    <w:rsid w:val="00661753"/>
    <w:rsid w:val="006654F6"/>
    <w:rsid w:val="00676CAA"/>
    <w:rsid w:val="006848B7"/>
    <w:rsid w:val="006868A7"/>
    <w:rsid w:val="00697A8A"/>
    <w:rsid w:val="006A3810"/>
    <w:rsid w:val="006A68B8"/>
    <w:rsid w:val="006B1953"/>
    <w:rsid w:val="006B1BF1"/>
    <w:rsid w:val="006B20F0"/>
    <w:rsid w:val="006B26E3"/>
    <w:rsid w:val="006B3085"/>
    <w:rsid w:val="006B7444"/>
    <w:rsid w:val="006C2394"/>
    <w:rsid w:val="006C350D"/>
    <w:rsid w:val="006D1E87"/>
    <w:rsid w:val="006D23FC"/>
    <w:rsid w:val="006E063C"/>
    <w:rsid w:val="006E5F4B"/>
    <w:rsid w:val="006E6071"/>
    <w:rsid w:val="006E7E64"/>
    <w:rsid w:val="00701033"/>
    <w:rsid w:val="007404D5"/>
    <w:rsid w:val="00743FD1"/>
    <w:rsid w:val="00744EEF"/>
    <w:rsid w:val="007540EF"/>
    <w:rsid w:val="00754CAE"/>
    <w:rsid w:val="00763EE7"/>
    <w:rsid w:val="0076623B"/>
    <w:rsid w:val="007718AD"/>
    <w:rsid w:val="007851D5"/>
    <w:rsid w:val="007869BE"/>
    <w:rsid w:val="00786C5D"/>
    <w:rsid w:val="00793A61"/>
    <w:rsid w:val="0079486A"/>
    <w:rsid w:val="00794F80"/>
    <w:rsid w:val="007A1C9E"/>
    <w:rsid w:val="007A4CA1"/>
    <w:rsid w:val="007A7A32"/>
    <w:rsid w:val="007B0CE5"/>
    <w:rsid w:val="007B2C77"/>
    <w:rsid w:val="007C00C3"/>
    <w:rsid w:val="007D1A27"/>
    <w:rsid w:val="007D1B24"/>
    <w:rsid w:val="007D1F15"/>
    <w:rsid w:val="007D25B1"/>
    <w:rsid w:val="007D2878"/>
    <w:rsid w:val="007E24B6"/>
    <w:rsid w:val="007E7BAB"/>
    <w:rsid w:val="007E7DCE"/>
    <w:rsid w:val="007E7FA9"/>
    <w:rsid w:val="007F20AC"/>
    <w:rsid w:val="007F63B3"/>
    <w:rsid w:val="00802B13"/>
    <w:rsid w:val="00802C56"/>
    <w:rsid w:val="0080398F"/>
    <w:rsid w:val="00807E35"/>
    <w:rsid w:val="00811205"/>
    <w:rsid w:val="00812C48"/>
    <w:rsid w:val="008146F9"/>
    <w:rsid w:val="00824DCD"/>
    <w:rsid w:val="00824EC6"/>
    <w:rsid w:val="0082724E"/>
    <w:rsid w:val="00831A65"/>
    <w:rsid w:val="00832C0E"/>
    <w:rsid w:val="00844569"/>
    <w:rsid w:val="00847D23"/>
    <w:rsid w:val="008556FF"/>
    <w:rsid w:val="00857106"/>
    <w:rsid w:val="00857765"/>
    <w:rsid w:val="00861045"/>
    <w:rsid w:val="00863327"/>
    <w:rsid w:val="00867F7E"/>
    <w:rsid w:val="00870F44"/>
    <w:rsid w:val="00876C9C"/>
    <w:rsid w:val="00884054"/>
    <w:rsid w:val="00895089"/>
    <w:rsid w:val="008951ED"/>
    <w:rsid w:val="0089761E"/>
    <w:rsid w:val="008A5928"/>
    <w:rsid w:val="008A75BE"/>
    <w:rsid w:val="008C08BE"/>
    <w:rsid w:val="008C1279"/>
    <w:rsid w:val="008C229F"/>
    <w:rsid w:val="008C32A8"/>
    <w:rsid w:val="008C4E94"/>
    <w:rsid w:val="008C55A3"/>
    <w:rsid w:val="008C7E95"/>
    <w:rsid w:val="008E6375"/>
    <w:rsid w:val="008E6792"/>
    <w:rsid w:val="008F17A1"/>
    <w:rsid w:val="008F4C65"/>
    <w:rsid w:val="00905422"/>
    <w:rsid w:val="00912F8A"/>
    <w:rsid w:val="00913133"/>
    <w:rsid w:val="00921DB9"/>
    <w:rsid w:val="0092403D"/>
    <w:rsid w:val="00927CF5"/>
    <w:rsid w:val="009402DB"/>
    <w:rsid w:val="009449B8"/>
    <w:rsid w:val="00944DC9"/>
    <w:rsid w:val="00951BE7"/>
    <w:rsid w:val="009611E0"/>
    <w:rsid w:val="00965FEE"/>
    <w:rsid w:val="0096643B"/>
    <w:rsid w:val="009706B5"/>
    <w:rsid w:val="00972BDF"/>
    <w:rsid w:val="0098182D"/>
    <w:rsid w:val="00983C23"/>
    <w:rsid w:val="00984200"/>
    <w:rsid w:val="009855E2"/>
    <w:rsid w:val="00987C03"/>
    <w:rsid w:val="009A1032"/>
    <w:rsid w:val="009A686F"/>
    <w:rsid w:val="009B1CFB"/>
    <w:rsid w:val="009B33A8"/>
    <w:rsid w:val="009B3487"/>
    <w:rsid w:val="009B64C6"/>
    <w:rsid w:val="009B7C61"/>
    <w:rsid w:val="009C3793"/>
    <w:rsid w:val="009D341C"/>
    <w:rsid w:val="009E1411"/>
    <w:rsid w:val="009E1AA5"/>
    <w:rsid w:val="009E52F2"/>
    <w:rsid w:val="009F0BB0"/>
    <w:rsid w:val="009F2B0B"/>
    <w:rsid w:val="009F3C1F"/>
    <w:rsid w:val="009F48FD"/>
    <w:rsid w:val="009F614E"/>
    <w:rsid w:val="009F762B"/>
    <w:rsid w:val="00A02047"/>
    <w:rsid w:val="00A036BE"/>
    <w:rsid w:val="00A0575E"/>
    <w:rsid w:val="00A12205"/>
    <w:rsid w:val="00A139AF"/>
    <w:rsid w:val="00A31C5C"/>
    <w:rsid w:val="00A3248C"/>
    <w:rsid w:val="00A358E6"/>
    <w:rsid w:val="00A37C0F"/>
    <w:rsid w:val="00A40708"/>
    <w:rsid w:val="00A453DC"/>
    <w:rsid w:val="00A47E33"/>
    <w:rsid w:val="00A57D6E"/>
    <w:rsid w:val="00A61493"/>
    <w:rsid w:val="00A625E2"/>
    <w:rsid w:val="00A6653B"/>
    <w:rsid w:val="00A67CDB"/>
    <w:rsid w:val="00A72465"/>
    <w:rsid w:val="00A80C92"/>
    <w:rsid w:val="00A82461"/>
    <w:rsid w:val="00A82CBF"/>
    <w:rsid w:val="00A851D8"/>
    <w:rsid w:val="00A870C4"/>
    <w:rsid w:val="00A87326"/>
    <w:rsid w:val="00A93DD3"/>
    <w:rsid w:val="00A94A4D"/>
    <w:rsid w:val="00A953BA"/>
    <w:rsid w:val="00AA0AAF"/>
    <w:rsid w:val="00AA5D62"/>
    <w:rsid w:val="00AB3710"/>
    <w:rsid w:val="00AB4B0F"/>
    <w:rsid w:val="00AB6C3B"/>
    <w:rsid w:val="00AD134F"/>
    <w:rsid w:val="00AD3821"/>
    <w:rsid w:val="00AE008F"/>
    <w:rsid w:val="00AF0161"/>
    <w:rsid w:val="00AF0777"/>
    <w:rsid w:val="00AF2D9B"/>
    <w:rsid w:val="00B01313"/>
    <w:rsid w:val="00B060EF"/>
    <w:rsid w:val="00B069A5"/>
    <w:rsid w:val="00B10A1E"/>
    <w:rsid w:val="00B11E08"/>
    <w:rsid w:val="00B13123"/>
    <w:rsid w:val="00B149FA"/>
    <w:rsid w:val="00B2330D"/>
    <w:rsid w:val="00B32CD3"/>
    <w:rsid w:val="00B35A93"/>
    <w:rsid w:val="00B3672D"/>
    <w:rsid w:val="00B4745C"/>
    <w:rsid w:val="00B57980"/>
    <w:rsid w:val="00B601D4"/>
    <w:rsid w:val="00B602F1"/>
    <w:rsid w:val="00B63BC9"/>
    <w:rsid w:val="00B666CF"/>
    <w:rsid w:val="00B66B0E"/>
    <w:rsid w:val="00B66E86"/>
    <w:rsid w:val="00B67A20"/>
    <w:rsid w:val="00B73206"/>
    <w:rsid w:val="00B87D50"/>
    <w:rsid w:val="00B9223B"/>
    <w:rsid w:val="00B975D0"/>
    <w:rsid w:val="00BA4D1F"/>
    <w:rsid w:val="00BA7AD1"/>
    <w:rsid w:val="00BB0B6B"/>
    <w:rsid w:val="00BB1963"/>
    <w:rsid w:val="00BB2250"/>
    <w:rsid w:val="00BC0FDD"/>
    <w:rsid w:val="00BC22E0"/>
    <w:rsid w:val="00BD004A"/>
    <w:rsid w:val="00BD702F"/>
    <w:rsid w:val="00BE28ED"/>
    <w:rsid w:val="00BE7595"/>
    <w:rsid w:val="00C008B2"/>
    <w:rsid w:val="00C059FF"/>
    <w:rsid w:val="00C13DE7"/>
    <w:rsid w:val="00C154F3"/>
    <w:rsid w:val="00C218A2"/>
    <w:rsid w:val="00C25084"/>
    <w:rsid w:val="00C357BE"/>
    <w:rsid w:val="00C41D58"/>
    <w:rsid w:val="00C56C44"/>
    <w:rsid w:val="00C71CD1"/>
    <w:rsid w:val="00C73143"/>
    <w:rsid w:val="00C77685"/>
    <w:rsid w:val="00C77815"/>
    <w:rsid w:val="00C81DC4"/>
    <w:rsid w:val="00C85378"/>
    <w:rsid w:val="00C876A0"/>
    <w:rsid w:val="00C9297C"/>
    <w:rsid w:val="00CA49E5"/>
    <w:rsid w:val="00CA6FDA"/>
    <w:rsid w:val="00CB3B6F"/>
    <w:rsid w:val="00CB7DF0"/>
    <w:rsid w:val="00CC0C5F"/>
    <w:rsid w:val="00CC0E32"/>
    <w:rsid w:val="00CC2F3D"/>
    <w:rsid w:val="00CC5FF3"/>
    <w:rsid w:val="00CC754F"/>
    <w:rsid w:val="00CD4BFA"/>
    <w:rsid w:val="00CE2ADF"/>
    <w:rsid w:val="00CE2C25"/>
    <w:rsid w:val="00CE564F"/>
    <w:rsid w:val="00CF1D7D"/>
    <w:rsid w:val="00CF45D3"/>
    <w:rsid w:val="00CF48CD"/>
    <w:rsid w:val="00CF51F9"/>
    <w:rsid w:val="00CF6B6C"/>
    <w:rsid w:val="00D042BB"/>
    <w:rsid w:val="00D06CA0"/>
    <w:rsid w:val="00D115BB"/>
    <w:rsid w:val="00D12C68"/>
    <w:rsid w:val="00D134FB"/>
    <w:rsid w:val="00D17789"/>
    <w:rsid w:val="00D21565"/>
    <w:rsid w:val="00D21FA1"/>
    <w:rsid w:val="00D2737E"/>
    <w:rsid w:val="00D274A9"/>
    <w:rsid w:val="00D3001B"/>
    <w:rsid w:val="00D32644"/>
    <w:rsid w:val="00D33619"/>
    <w:rsid w:val="00D40767"/>
    <w:rsid w:val="00D449AE"/>
    <w:rsid w:val="00D477C3"/>
    <w:rsid w:val="00D52AC7"/>
    <w:rsid w:val="00D54CA9"/>
    <w:rsid w:val="00D54D64"/>
    <w:rsid w:val="00D6340F"/>
    <w:rsid w:val="00D67261"/>
    <w:rsid w:val="00D72D16"/>
    <w:rsid w:val="00D8195B"/>
    <w:rsid w:val="00D83150"/>
    <w:rsid w:val="00D85695"/>
    <w:rsid w:val="00D8619F"/>
    <w:rsid w:val="00D86764"/>
    <w:rsid w:val="00D86C3B"/>
    <w:rsid w:val="00D926DD"/>
    <w:rsid w:val="00DB34B6"/>
    <w:rsid w:val="00DB5C0A"/>
    <w:rsid w:val="00DC38FC"/>
    <w:rsid w:val="00DC460B"/>
    <w:rsid w:val="00DC4B2B"/>
    <w:rsid w:val="00DC752B"/>
    <w:rsid w:val="00DD13E2"/>
    <w:rsid w:val="00DD45E3"/>
    <w:rsid w:val="00DE78A5"/>
    <w:rsid w:val="00DF003C"/>
    <w:rsid w:val="00DF1A48"/>
    <w:rsid w:val="00DF4501"/>
    <w:rsid w:val="00DF78AE"/>
    <w:rsid w:val="00E00E78"/>
    <w:rsid w:val="00E076C1"/>
    <w:rsid w:val="00E11E2E"/>
    <w:rsid w:val="00E15555"/>
    <w:rsid w:val="00E247B5"/>
    <w:rsid w:val="00E371EC"/>
    <w:rsid w:val="00E51412"/>
    <w:rsid w:val="00E571F8"/>
    <w:rsid w:val="00E60DBA"/>
    <w:rsid w:val="00E62B5C"/>
    <w:rsid w:val="00E7107E"/>
    <w:rsid w:val="00E72AE3"/>
    <w:rsid w:val="00E73B51"/>
    <w:rsid w:val="00E81E9C"/>
    <w:rsid w:val="00E936FF"/>
    <w:rsid w:val="00E93BEC"/>
    <w:rsid w:val="00E954EA"/>
    <w:rsid w:val="00EA1F89"/>
    <w:rsid w:val="00EB117B"/>
    <w:rsid w:val="00EB288A"/>
    <w:rsid w:val="00EB2BEB"/>
    <w:rsid w:val="00EB40D6"/>
    <w:rsid w:val="00EB5F75"/>
    <w:rsid w:val="00EB79CD"/>
    <w:rsid w:val="00ED4824"/>
    <w:rsid w:val="00ED6B49"/>
    <w:rsid w:val="00EE0F2E"/>
    <w:rsid w:val="00EE2A41"/>
    <w:rsid w:val="00EE6EC2"/>
    <w:rsid w:val="00EF09FB"/>
    <w:rsid w:val="00EF102E"/>
    <w:rsid w:val="00F02923"/>
    <w:rsid w:val="00F0351B"/>
    <w:rsid w:val="00F06472"/>
    <w:rsid w:val="00F22566"/>
    <w:rsid w:val="00F226DB"/>
    <w:rsid w:val="00F22963"/>
    <w:rsid w:val="00F24599"/>
    <w:rsid w:val="00F403EA"/>
    <w:rsid w:val="00F40E8F"/>
    <w:rsid w:val="00F42753"/>
    <w:rsid w:val="00F44A7B"/>
    <w:rsid w:val="00F44FFA"/>
    <w:rsid w:val="00F45665"/>
    <w:rsid w:val="00F510DB"/>
    <w:rsid w:val="00F5509B"/>
    <w:rsid w:val="00F61F16"/>
    <w:rsid w:val="00F62329"/>
    <w:rsid w:val="00F64DE5"/>
    <w:rsid w:val="00F727B0"/>
    <w:rsid w:val="00F774F2"/>
    <w:rsid w:val="00F8243F"/>
    <w:rsid w:val="00F83EFA"/>
    <w:rsid w:val="00F91AEE"/>
    <w:rsid w:val="00FA2545"/>
    <w:rsid w:val="00FB1FC4"/>
    <w:rsid w:val="00FB4AAD"/>
    <w:rsid w:val="00FB4E3D"/>
    <w:rsid w:val="00FB5F2A"/>
    <w:rsid w:val="00FC279C"/>
    <w:rsid w:val="00FC4F9B"/>
    <w:rsid w:val="00FC59F0"/>
    <w:rsid w:val="00FD4599"/>
    <w:rsid w:val="00FD4784"/>
    <w:rsid w:val="00FD65FE"/>
    <w:rsid w:val="00FE0EBD"/>
    <w:rsid w:val="00FE3220"/>
    <w:rsid w:val="00FE3D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73999">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130900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9923967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7973462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F550F-7AFC-4CBD-BF99-7D3E38469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62</Pages>
  <Words>11937</Words>
  <Characters>65655</Characters>
  <Application>Microsoft Office Word</Application>
  <DocSecurity>0</DocSecurity>
  <Lines>547</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2018-12-13T19:13:00Z</cp:lastPrinted>
  <dcterms:created xsi:type="dcterms:W3CDTF">2019-01-08T17:32:00Z</dcterms:created>
  <dcterms:modified xsi:type="dcterms:W3CDTF">2019-02-22T18:45:00Z</dcterms:modified>
</cp:coreProperties>
</file>